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28"/>
          <w:szCs w:val="28"/>
        </w:rPr>
        <w:t>目    录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一、 机器结构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>1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二、 技术参数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>2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三、 安装及使用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>3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　　四、 面板功能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cs="宋体"/>
          <w:sz w:val="15"/>
          <w:szCs w:val="15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300" w:firstLineChars="0"/>
        <w:jc w:val="left"/>
        <w:textAlignment w:val="auto"/>
        <w:outlineLvl w:val="9"/>
        <w:rPr>
          <w:rFonts w:hint="eastAsia" w:ascii="宋体" w:hAnsi="宋体" w:cs="宋体"/>
          <w:sz w:val="15"/>
          <w:szCs w:val="15"/>
          <w:lang w:val="en-US" w:eastAsia="zh-CN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五、 耗材更换 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cs="宋体"/>
          <w:sz w:val="15"/>
          <w:szCs w:val="15"/>
          <w:lang w:val="en-US" w:eastAsia="zh-CN"/>
        </w:rPr>
        <w:t>8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300" w:firstLineChars="0"/>
        <w:jc w:val="left"/>
        <w:textAlignment w:val="auto"/>
        <w:outlineLvl w:val="9"/>
        <w:rPr>
          <w:rFonts w:hint="eastAsia" w:ascii="宋体" w:hAnsi="宋体" w:cs="宋体"/>
          <w:sz w:val="15"/>
          <w:szCs w:val="15"/>
          <w:lang w:val="en-US" w:eastAsia="zh-CN"/>
        </w:rPr>
      </w:pPr>
      <w:r>
        <w:rPr>
          <w:rFonts w:hint="eastAsia" w:ascii="宋体" w:hAnsi="宋体" w:eastAsia="宋体" w:cs="宋体"/>
          <w:sz w:val="15"/>
          <w:szCs w:val="15"/>
        </w:rPr>
        <w:t xml:space="preserve">六、 </w:t>
      </w:r>
      <w:r>
        <w:rPr>
          <w:rFonts w:hint="eastAsia" w:ascii="宋体" w:hAnsi="宋体" w:cs="宋体"/>
          <w:sz w:val="15"/>
          <w:szCs w:val="15"/>
          <w:lang w:eastAsia="zh-CN"/>
        </w:rPr>
        <w:t>注意事项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 xml:space="preserve"> 1</w:t>
      </w:r>
      <w:r>
        <w:rPr>
          <w:rFonts w:hint="eastAsia" w:ascii="宋体" w:hAnsi="宋体" w:cs="宋体"/>
          <w:sz w:val="15"/>
          <w:szCs w:val="15"/>
          <w:lang w:val="en-US" w:eastAsia="zh-CN"/>
        </w:rPr>
        <w:t>0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>　　</w:t>
      </w:r>
      <w:r>
        <w:rPr>
          <w:rFonts w:hint="eastAsia" w:ascii="宋体" w:hAnsi="宋体" w:cs="宋体"/>
          <w:sz w:val="15"/>
          <w:szCs w:val="15"/>
          <w:lang w:eastAsia="zh-CN"/>
        </w:rPr>
        <w:t>七</w:t>
      </w:r>
      <w:r>
        <w:rPr>
          <w:rFonts w:hint="eastAsia" w:ascii="宋体" w:hAnsi="宋体" w:eastAsia="宋体" w:cs="宋体"/>
          <w:sz w:val="15"/>
          <w:szCs w:val="15"/>
        </w:rPr>
        <w:t>、 故障检查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 xml:space="preserve"> 1</w:t>
      </w:r>
      <w:r>
        <w:rPr>
          <w:rFonts w:hint="eastAsia" w:ascii="宋体" w:hAnsi="宋体" w:cs="宋体"/>
          <w:sz w:val="15"/>
          <w:szCs w:val="15"/>
          <w:lang w:val="en-US" w:eastAsia="zh-CN"/>
        </w:rPr>
        <w:t>1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>　　</w:t>
      </w:r>
      <w:r>
        <w:rPr>
          <w:rFonts w:hint="eastAsia" w:ascii="宋体" w:hAnsi="宋体" w:cs="宋体"/>
          <w:sz w:val="15"/>
          <w:szCs w:val="15"/>
          <w:lang w:eastAsia="zh-CN"/>
        </w:rPr>
        <w:t>八</w:t>
      </w:r>
      <w:r>
        <w:rPr>
          <w:rFonts w:hint="eastAsia" w:ascii="宋体" w:hAnsi="宋体" w:eastAsia="宋体" w:cs="宋体"/>
          <w:sz w:val="15"/>
          <w:szCs w:val="15"/>
        </w:rPr>
        <w:t>、 安全提示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sz w:val="15"/>
          <w:szCs w:val="15"/>
        </w:rPr>
        <w:t xml:space="preserve"> 1</w:t>
      </w:r>
      <w:r>
        <w:rPr>
          <w:rFonts w:hint="eastAsia" w:ascii="宋体" w:hAnsi="宋体" w:cs="宋体"/>
          <w:sz w:val="15"/>
          <w:szCs w:val="15"/>
          <w:lang w:val="en-US" w:eastAsia="zh-CN"/>
        </w:rPr>
        <w:t>2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2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sz w:val="15"/>
          <w:szCs w:val="15"/>
        </w:rPr>
        <w:t>　　</w:t>
      </w: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0"/>
          <w:szCs w:val="1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1"/>
          <w:szCs w:val="1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5046" w:h="7370"/>
          <w:pgMar w:top="737" w:right="340" w:bottom="737" w:left="340" w:header="283" w:footer="283" w:gutter="0"/>
          <w:pgNumType w:fmt="decimal" w:start="1"/>
          <w:cols w:space="0" w:num="1"/>
          <w:titlePg/>
          <w:rtlGutter w:val="0"/>
          <w:docGrid w:type="lines" w:linePitch="327" w:charSpace="0"/>
        </w:sect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3"/>
          <w:szCs w:val="13"/>
        </w:rPr>
      </w:pPr>
      <w:r>
        <w:rPr>
          <w:rFonts w:hint="eastAsia" w:ascii="宋体" w:hAnsi="宋体"/>
          <w:b/>
          <w:bCs/>
          <w:sz w:val="13"/>
          <w:szCs w:val="13"/>
        </w:rPr>
        <w:t>为了使本机能在最佳状态下工作，我们希望用户：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指定专人负责机器的使用和保养。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3"/>
          <w:szCs w:val="13"/>
        </w:rPr>
      </w:pPr>
      <w:r>
        <w:rPr>
          <w:rFonts w:hint="eastAsia" w:ascii="宋体" w:hAnsi="宋体"/>
          <w:sz w:val="13"/>
          <w:szCs w:val="13"/>
        </w:rPr>
        <w:t>操作者在操作前应认真阅读本说明书。</w:t>
      </w:r>
    </w:p>
    <w:p>
      <w:pPr>
        <w:adjustRightInd w:val="0"/>
        <w:snapToGrid w:val="0"/>
        <w:spacing w:line="360" w:lineRule="auto"/>
        <w:ind w:left="420"/>
        <w:rPr>
          <w:rFonts w:hint="eastAsia" w:ascii="宋体" w:hAnsi="宋体"/>
          <w:sz w:val="10"/>
          <w:szCs w:val="10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13"/>
          <w:szCs w:val="13"/>
        </w:rPr>
      </w:pPr>
      <w:bookmarkStart w:id="0" w:name="_Toc255990721"/>
      <w:bookmarkStart w:id="1" w:name="_Toc276020021"/>
      <w:r>
        <w:rPr>
          <w:rFonts w:hint="eastAsia" w:ascii="黑体" w:hAnsi="宋体" w:eastAsia="黑体"/>
          <w:sz w:val="18"/>
          <w:szCs w:val="18"/>
        </w:rPr>
        <w:t>机器结构</w:t>
      </w:r>
      <w:r>
        <w:rPr>
          <w:rFonts w:hint="eastAsia" w:ascii="宋体" w:hAnsi="宋体"/>
          <w:sz w:val="13"/>
          <w:szCs w:val="13"/>
        </w:rPr>
        <w:t>（见图1）</w:t>
      </w:r>
      <w:bookmarkEnd w:id="0"/>
      <w:bookmarkEnd w:id="1"/>
    </w:p>
    <w:p>
      <w:pPr>
        <w:tabs>
          <w:tab w:val="left" w:pos="540"/>
          <w:tab w:val="left" w:pos="720"/>
        </w:tabs>
        <w:adjustRightInd w:val="0"/>
        <w:snapToGrid w:val="0"/>
        <w:outlineLvl w:val="0"/>
        <w:rPr>
          <w:rFonts w:hint="eastAsia" w:ascii="宋体" w:hAnsi="宋体"/>
          <w:szCs w:val="21"/>
        </w:rPr>
      </w:pP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1612265" cy="1675130"/>
            <wp:effectExtent l="0" t="0" r="6985" b="1270"/>
            <wp:docPr id="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1675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40"/>
          <w:tab w:val="left" w:pos="720"/>
        </w:tabs>
        <w:adjustRightInd w:val="0"/>
        <w:snapToGrid w:val="0"/>
        <w:ind w:firstLine="282" w:firstLineChars="257"/>
        <w:rPr>
          <w:rFonts w:hint="eastAsia" w:ascii="宋体" w:hAnsi="宋体" w:eastAsia="宋体" w:cs="宋体"/>
          <w:b/>
          <w:bCs/>
          <w:sz w:val="13"/>
          <w:szCs w:val="13"/>
        </w:rPr>
      </w:pPr>
      <w:r>
        <w:rPr>
          <w:rFonts w:hint="eastAsia" w:ascii="宋体" w:hAnsi="宋体" w:cs="宋体"/>
          <w:sz w:val="11"/>
          <w:szCs w:val="1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11"/>
          <w:szCs w:val="11"/>
        </w:rPr>
        <w:t xml:space="preserve">图1    整机外型图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67945</wp:posOffset>
                </wp:positionV>
                <wp:extent cx="1817370" cy="1045845"/>
                <wp:effectExtent l="0" t="0" r="11430" b="1905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370" cy="104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1.入料口（尼龙管）  2.操作面板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3.钻头              4.橡胶垫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5.工具盒            6.工作台板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7.翻转护罩          8.出料口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9.纸屑盒            10.上加热体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11.定位针           12.下加热体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6.2pt;margin-top:5.35pt;height:82.35pt;width:143.1pt;z-index:-251658240;mso-width-relative:page;mso-height-relative:page;" fillcolor="#FFFFFF" filled="t" stroked="f" coordsize="21600,21600" o:gfxdata="UEsDBAoAAAAAAIdO4kAAAAAAAAAAAAAAAAAEAAAAZHJzL1BLAwQUAAAACACHTuJATSUsXdcAAAAJ&#10;AQAADwAAAGRycy9kb3ducmV2LnhtbE2PzU7DMBCE70i8g7VIXBC12+anhDiVQAJx7c8DbOJtEhHb&#10;Uew27duznOC4M6PZb8rt1Q7iQlPovdOwXCgQ5BpvetdqOB4+njcgQkRncPCONNwowLa6vyuxMH52&#10;O7rsYyu4xIUCNXQxjoWUoenIYlj4kRx7Jz9ZjHxOrTQTzlxuB7lSKpMWe8cfOhzpvaPme3+2Gk5f&#10;81P6Mtef8ZjvkuwN+7z2N60fH5bqFUSka/wLwy8+o0PFTLU/OxPEoCFdJZxkXeUg2F+vNxmImoU8&#10;TUBWpfy/oPoBUEsDBBQAAAAIAIdO4kCmWCjRnAEAADIDAAAOAAAAZHJzL2Uyb0RvYy54bWytUsFu&#10;2zAMvQ/YPwi6L3bSZs2MOAXWIr0U24B2H6DIki1AEgVKjZ2/L6V4abfdhvkgS+TjE9+jtreTs+yo&#10;MBrwLV8uas6Ul9AZ37f85/P+04azmITvhAWvWn5Skd/uPn7YjqFRKxjAdgoZkfjYjKHlQ0qhqaoo&#10;B+VEXEBQnpIa0IlER+yrDsVI7M5Wq7r+XI2AXUCQKkaK3p+TfFf4tVYyfdc6qsRsy6m3VFYs6yGv&#10;1W4rmh5FGIyc2xD/0IUTxtOlF6p7kQR7QfMXlTMSIYJOCwmuAq2NVEUDqVnWf6h5GkRQRQuZE8PF&#10;pvj/aOW34w9kpqPZceaFoxE9qymxrzCxq+zOGGJDoKdAsDRROCPneKRgFj1pdPlPchjlyefTxdtM&#10;JnPRZnlzdUMpSbllfb3eXK8zT/VWHjCmBwWO5U3LkYZXPBXHx5jO0F+QfFsEa7q9sbYcsD/cWWRH&#10;QYPel29m/w1mPRtb/mW9WhdmD7n+TG09NZPVnlXlXZoO0yz1AN2JHHgJaPqBmiseFDgNpqiYH1Ge&#10;/PtzIX176rt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TSUsXdcAAAAJAQAADwAAAAAAAAABACAA&#10;AAAiAAAAZHJzL2Rvd25yZXYueG1sUEsBAhQAFAAAAAgAh07iQKZYKNGcAQAAMgMAAA4AAAAAAAAA&#10;AQAgAAAAJgEAAGRycy9lMm9Eb2MueG1sUEsFBgAAAAAGAAYAWQEAAD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1.入料口（尼龙管）  2.操作面板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3.钻头              4.橡胶垫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5.工具盒            6.工作台板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7.翻转护罩          8.出料口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9.纸屑盒            10.上加热体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11.定位针           12.下加热体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rPr>
          <w:rFonts w:hint="eastAsia" w:ascii="宋体" w:hAnsi="宋体" w:eastAsia="宋体" w:cs="宋体"/>
          <w:kern w:val="2"/>
          <w:sz w:val="15"/>
          <w:szCs w:val="15"/>
          <w:lang w:val="en-US" w:eastAsia="zh-CN" w:bidi="ar-SA"/>
        </w:rPr>
      </w:pPr>
    </w:p>
    <w:p>
      <w:pPr>
        <w:rPr>
          <w:rFonts w:hint="eastAsia" w:ascii="宋体" w:hAnsi="宋体" w:eastAsia="宋体" w:cs="宋体"/>
          <w:kern w:val="2"/>
          <w:sz w:val="15"/>
          <w:szCs w:val="15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15"/>
          <w:szCs w:val="15"/>
          <w:lang w:val="en-US" w:eastAsia="zh-CN" w:bidi="ar-SA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13"/>
          <w:szCs w:val="13"/>
        </w:rPr>
      </w:pPr>
      <w:bookmarkStart w:id="2" w:name="_Toc276020022"/>
      <w:r>
        <w:rPr>
          <w:rFonts w:hint="eastAsia" w:ascii="黑体" w:hAnsi="宋体" w:eastAsia="黑体"/>
          <w:sz w:val="18"/>
          <w:szCs w:val="18"/>
        </w:rPr>
        <w:t>技术参数</w:t>
      </w:r>
      <w:bookmarkEnd w:id="2"/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装订厚度：</w:t>
      </w:r>
      <w:r>
        <w:rPr>
          <w:rFonts w:hint="eastAsia" w:ascii="宋体" w:hAnsi="宋体" w:eastAsia="宋体" w:cs="宋体"/>
          <w:kern w:val="0"/>
          <w:sz w:val="13"/>
          <w:szCs w:val="13"/>
        </w:rPr>
        <w:t>1～50mm厚度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sz w:val="13"/>
          <w:szCs w:val="13"/>
        </w:rPr>
        <w:t>装订方式：尼龙管加热铆接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 xml:space="preserve">预热时间： </w:t>
      </w:r>
      <w:r>
        <w:rPr>
          <w:rFonts w:hint="eastAsia" w:ascii="宋体" w:hAnsi="宋体" w:cs="宋体"/>
          <w:kern w:val="0"/>
          <w:sz w:val="13"/>
          <w:szCs w:val="13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13"/>
          <w:szCs w:val="13"/>
        </w:rPr>
        <w:t>～</w:t>
      </w:r>
      <w:r>
        <w:rPr>
          <w:rFonts w:hint="eastAsia" w:ascii="宋体" w:hAnsi="宋体" w:cs="宋体"/>
          <w:kern w:val="0"/>
          <w:sz w:val="13"/>
          <w:szCs w:val="13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13"/>
          <w:szCs w:val="13"/>
        </w:rPr>
        <w:t>分钟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 xml:space="preserve">装订速度： 打孔：≤ </w:t>
      </w:r>
      <w:r>
        <w:rPr>
          <w:rFonts w:hint="eastAsia" w:ascii="宋体" w:hAnsi="宋体" w:cs="宋体"/>
          <w:kern w:val="0"/>
          <w:sz w:val="13"/>
          <w:szCs w:val="13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13"/>
          <w:szCs w:val="13"/>
        </w:rPr>
        <w:t xml:space="preserve">s 装订：≤ </w:t>
      </w:r>
      <w:r>
        <w:rPr>
          <w:rFonts w:hint="eastAsia" w:ascii="宋体" w:hAnsi="宋体" w:cs="宋体"/>
          <w:kern w:val="0"/>
          <w:sz w:val="13"/>
          <w:szCs w:val="13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13"/>
          <w:szCs w:val="13"/>
        </w:rPr>
        <w:t>s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钻刀规格： Ф7×50mm 中空特种钻头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 xml:space="preserve">功率消耗： ≤ </w:t>
      </w:r>
      <w:r>
        <w:rPr>
          <w:rFonts w:hint="eastAsia" w:ascii="宋体" w:hAnsi="宋体" w:cs="宋体"/>
          <w:kern w:val="0"/>
          <w:sz w:val="13"/>
          <w:szCs w:val="13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13"/>
          <w:szCs w:val="13"/>
        </w:rPr>
        <w:t>00w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电    源： 220 ± 10%V 50Hz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装订方法： 尼龙管加热高温铆钉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eastAsia="宋体" w:cs="宋体"/>
          <w:kern w:val="0"/>
          <w:sz w:val="13"/>
          <w:szCs w:val="13"/>
        </w:rPr>
        <w:t>尺寸</w:t>
      </w:r>
      <w:r>
        <w:rPr>
          <w:rFonts w:hint="eastAsia" w:ascii="宋体" w:hAnsi="宋体" w:cs="宋体"/>
          <w:kern w:val="0"/>
          <w:sz w:val="13"/>
          <w:szCs w:val="13"/>
          <w:lang w:eastAsia="zh-CN"/>
        </w:rPr>
        <w:t>外观</w:t>
      </w:r>
      <w:r>
        <w:rPr>
          <w:rFonts w:hint="eastAsia"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宋体" w:hAnsi="宋体" w:cs="宋体"/>
          <w:kern w:val="0"/>
          <w:sz w:val="13"/>
          <w:szCs w:val="13"/>
          <w:lang w:val="en-US" w:eastAsia="zh-CN"/>
        </w:rPr>
        <w:t xml:space="preserve"> </w:t>
      </w:r>
      <w:r>
        <w:rPr>
          <w:rFonts w:hint="eastAsia" w:ascii="宋体" w:hAnsi="宋体" w:cs="华文细黑"/>
          <w:kern w:val="0"/>
          <w:sz w:val="13"/>
          <w:szCs w:val="13"/>
        </w:rPr>
        <w:t>400</w:t>
      </w:r>
      <w:r>
        <w:rPr>
          <w:rFonts w:ascii="宋体" w:hAnsi="宋体" w:cs="华文细黑"/>
          <w:kern w:val="0"/>
          <w:sz w:val="13"/>
          <w:szCs w:val="13"/>
        </w:rPr>
        <w:t xml:space="preserve"> mm</w:t>
      </w:r>
      <w:r>
        <w:rPr>
          <w:rFonts w:hint="eastAsia" w:ascii="宋体" w:hAnsi="宋体" w:cs="华文细黑"/>
          <w:kern w:val="0"/>
          <w:sz w:val="13"/>
          <w:szCs w:val="13"/>
        </w:rPr>
        <w:t>（长）</w:t>
      </w:r>
      <w:r>
        <w:rPr>
          <w:rFonts w:ascii="宋体" w:hAnsi="宋体" w:cs="华文细黑"/>
          <w:kern w:val="0"/>
          <w:sz w:val="13"/>
          <w:szCs w:val="13"/>
        </w:rPr>
        <w:t>x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 380</w:t>
      </w:r>
      <w:r>
        <w:rPr>
          <w:rFonts w:ascii="宋体" w:hAnsi="宋体" w:cs="华文细黑"/>
          <w:kern w:val="0"/>
          <w:sz w:val="13"/>
          <w:szCs w:val="13"/>
        </w:rPr>
        <w:t xml:space="preserve"> mm</w:t>
      </w:r>
      <w:r>
        <w:rPr>
          <w:rFonts w:hint="eastAsia" w:ascii="宋体" w:hAnsi="宋体" w:cs="华文细黑"/>
          <w:kern w:val="0"/>
          <w:sz w:val="13"/>
          <w:szCs w:val="13"/>
        </w:rPr>
        <w:t>（宽）</w:t>
      </w:r>
      <w:r>
        <w:rPr>
          <w:rFonts w:ascii="宋体" w:hAnsi="宋体" w:cs="华文细黑"/>
          <w:kern w:val="0"/>
          <w:sz w:val="13"/>
          <w:szCs w:val="13"/>
        </w:rPr>
        <w:t>x</w:t>
      </w:r>
      <w:r>
        <w:rPr>
          <w:rFonts w:hint="eastAsia" w:ascii="宋体" w:hAnsi="宋体" w:cs="华文细黑"/>
          <w:kern w:val="0"/>
          <w:sz w:val="13"/>
          <w:szCs w:val="13"/>
        </w:rPr>
        <w:t xml:space="preserve"> 450</w:t>
      </w:r>
      <w:r>
        <w:rPr>
          <w:rFonts w:ascii="宋体" w:hAnsi="宋体" w:cs="华文细黑"/>
          <w:kern w:val="0"/>
          <w:sz w:val="13"/>
          <w:szCs w:val="13"/>
        </w:rPr>
        <w:t xml:space="preserve"> mm</w:t>
      </w:r>
      <w:r>
        <w:rPr>
          <w:rFonts w:hint="eastAsia" w:ascii="宋体" w:hAnsi="宋体" w:cs="华文细黑"/>
          <w:kern w:val="0"/>
          <w:sz w:val="13"/>
          <w:szCs w:val="13"/>
        </w:rPr>
        <w:t>（高）</w:t>
      </w:r>
    </w:p>
    <w:p>
      <w:pPr>
        <w:numPr>
          <w:ilvl w:val="0"/>
          <w:numId w:val="3"/>
        </w:numPr>
        <w:tabs>
          <w:tab w:val="left" w:pos="540"/>
          <w:tab w:val="left" w:pos="720"/>
          <w:tab w:val="clear" w:pos="420"/>
        </w:tabs>
        <w:autoSpaceDE w:val="0"/>
        <w:autoSpaceDN w:val="0"/>
        <w:adjustRightInd w:val="0"/>
        <w:spacing w:line="240" w:lineRule="auto"/>
        <w:ind w:left="720" w:hanging="540"/>
        <w:jc w:val="left"/>
        <w:rPr>
          <w:rFonts w:hint="eastAsia" w:ascii="宋体" w:hAnsi="宋体" w:eastAsia="宋体" w:cs="宋体"/>
          <w:kern w:val="0"/>
          <w:sz w:val="13"/>
          <w:szCs w:val="13"/>
        </w:rPr>
      </w:pPr>
      <w:r>
        <w:rPr>
          <w:rFonts w:hint="eastAsia" w:ascii="宋体" w:hAnsi="宋体" w:cs="宋体"/>
          <w:kern w:val="0"/>
          <w:sz w:val="13"/>
          <w:szCs w:val="13"/>
          <w:lang w:eastAsia="zh-CN"/>
        </w:rPr>
        <w:t>自</w:t>
      </w:r>
      <w:r>
        <w:rPr>
          <w:rFonts w:hint="eastAsia" w:ascii="宋体" w:hAnsi="宋体" w:eastAsia="宋体" w:cs="宋体"/>
          <w:kern w:val="0"/>
          <w:sz w:val="13"/>
          <w:szCs w:val="13"/>
        </w:rPr>
        <w:t xml:space="preserve">    </w:t>
      </w:r>
      <w:r>
        <w:rPr>
          <w:rFonts w:hint="eastAsia" w:ascii="宋体" w:hAnsi="宋体" w:cs="宋体"/>
          <w:kern w:val="0"/>
          <w:sz w:val="13"/>
          <w:szCs w:val="13"/>
          <w:lang w:eastAsia="zh-CN"/>
        </w:rPr>
        <w:t>重</w:t>
      </w:r>
      <w:r>
        <w:rPr>
          <w:rFonts w:hint="eastAsia" w:ascii="宋体" w:hAnsi="宋体" w:eastAsia="宋体" w:cs="宋体"/>
          <w:kern w:val="0"/>
          <w:sz w:val="13"/>
          <w:szCs w:val="13"/>
        </w:rPr>
        <w:t xml:space="preserve">： </w:t>
      </w:r>
      <w:r>
        <w:rPr>
          <w:rFonts w:hint="eastAsia" w:ascii="宋体" w:hAnsi="宋体" w:cs="宋体"/>
          <w:kern w:val="0"/>
          <w:sz w:val="13"/>
          <w:szCs w:val="13"/>
          <w:lang w:val="en-US" w:eastAsia="zh-CN"/>
        </w:rPr>
        <w:t>22</w:t>
      </w:r>
      <w:r>
        <w:rPr>
          <w:rFonts w:hint="eastAsia" w:ascii="宋体" w:hAnsi="宋体" w:eastAsia="宋体" w:cs="宋体"/>
          <w:kern w:val="0"/>
          <w:sz w:val="13"/>
          <w:szCs w:val="13"/>
        </w:rPr>
        <w:t>Kg</w:t>
      </w: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bookmarkStart w:id="3" w:name="_Toc276020023"/>
      <w:bookmarkStart w:id="4" w:name="_Toc255990725"/>
      <w:r>
        <w:rPr>
          <w:rFonts w:hint="eastAsia" w:ascii="黑体" w:hAnsi="宋体" w:eastAsia="黑体"/>
          <w:bCs/>
          <w:sz w:val="18"/>
          <w:szCs w:val="18"/>
        </w:rPr>
        <w:t>安装及使用</w:t>
      </w:r>
      <w:bookmarkEnd w:id="3"/>
      <w:bookmarkEnd w:id="4"/>
    </w:p>
    <w:p>
      <w:pPr>
        <w:numPr>
          <w:ilvl w:val="0"/>
          <w:numId w:val="4"/>
        </w:numPr>
        <w:spacing w:line="400" w:lineRule="exact"/>
        <w:rPr>
          <w:rFonts w:hint="eastAsia" w:ascii="宋体" w:hAnsi="宋体" w:eastAsia="宋体" w:cs="宋体"/>
          <w:b/>
          <w:bCs w:val="0"/>
          <w:sz w:val="11"/>
          <w:szCs w:val="11"/>
        </w:rPr>
      </w:pPr>
      <w:bookmarkStart w:id="5" w:name="_Toc276020024"/>
      <w:r>
        <w:rPr>
          <w:rFonts w:hint="eastAsia" w:ascii="宋体" w:hAnsi="宋体" w:eastAsia="宋体" w:cs="宋体"/>
          <w:b/>
          <w:bCs w:val="0"/>
          <w:sz w:val="11"/>
          <w:szCs w:val="11"/>
          <w:lang w:eastAsia="zh-CN"/>
        </w:rPr>
        <w:t>安装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 w:firstLine="220" w:firstLineChars="200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 xml:space="preserve">  </w:t>
      </w:r>
      <w:r>
        <w:rPr>
          <w:rFonts w:hint="eastAsia" w:ascii="宋体" w:hAnsi="宋体"/>
          <w:sz w:val="11"/>
          <w:szCs w:val="11"/>
          <w:lang w:val="en-US" w:eastAsia="zh-CN"/>
        </w:rPr>
        <w:t xml:space="preserve">  </w:t>
      </w:r>
      <w:r>
        <w:rPr>
          <w:rFonts w:hint="eastAsia" w:ascii="宋体" w:hAnsi="宋体"/>
          <w:sz w:val="11"/>
          <w:szCs w:val="11"/>
        </w:rPr>
        <w:t>在安装之前，首先要确保一个合适的工作平台，将装订机平稳放置在工作台上。</w:t>
      </w:r>
    </w:p>
    <w:p>
      <w:pPr>
        <w:numPr>
          <w:ilvl w:val="0"/>
          <w:numId w:val="5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打开附件箱，取出台板，装在机器下方，向前推到底至台板固定架与机座端面齐平或露出部分两侧相等，并用工具盒内的两支工作台锁定销在台板左右两侧固定。</w:t>
      </w:r>
    </w:p>
    <w:p>
      <w:pPr>
        <w:numPr>
          <w:ilvl w:val="0"/>
          <w:numId w:val="5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eastAsia="zh-CN"/>
        </w:rPr>
        <w:t>集</w:t>
      </w:r>
      <w:r>
        <w:rPr>
          <w:rFonts w:hint="eastAsia" w:ascii="宋体" w:hAnsi="宋体"/>
          <w:sz w:val="11"/>
          <w:szCs w:val="11"/>
        </w:rPr>
        <w:t>屑盘安装：将集屑盘对准工作台正面缺口，向里推至与工作台齐平。</w:t>
      </w:r>
    </w:p>
    <w:p>
      <w:pPr>
        <w:numPr>
          <w:ilvl w:val="0"/>
          <w:numId w:val="4"/>
        </w:numPr>
        <w:spacing w:line="400" w:lineRule="exact"/>
        <w:rPr>
          <w:rFonts w:hint="eastAsia" w:ascii="宋体" w:hAnsi="宋体"/>
          <w:b/>
          <w:bCs w:val="0"/>
          <w:sz w:val="11"/>
          <w:szCs w:val="11"/>
        </w:rPr>
      </w:pPr>
      <w:r>
        <w:rPr>
          <w:rFonts w:hint="eastAsia" w:ascii="宋体" w:hAnsi="宋体" w:cs="宋体"/>
          <w:b/>
          <w:bCs w:val="0"/>
          <w:sz w:val="11"/>
          <w:szCs w:val="11"/>
          <w:lang w:eastAsia="zh-CN"/>
        </w:rPr>
        <w:t>操作准备</w:t>
      </w:r>
    </w:p>
    <w:p>
      <w:pPr>
        <w:numPr>
          <w:ilvl w:val="0"/>
          <w:numId w:val="0"/>
        </w:num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val="en-US" w:eastAsia="zh-CN"/>
        </w:rPr>
        <w:t xml:space="preserve">       1）    </w:t>
      </w:r>
      <w:r>
        <w:rPr>
          <w:rFonts w:hint="eastAsia" w:ascii="宋体" w:hAnsi="宋体"/>
          <w:sz w:val="11"/>
          <w:szCs w:val="11"/>
        </w:rPr>
        <w:t xml:space="preserve">装订前将尼龙管插到入料口中；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right="0" w:rightChars="0"/>
        <w:jc w:val="both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val="en-US" w:eastAsia="zh-CN"/>
        </w:rPr>
        <w:t xml:space="preserve">2)     </w:t>
      </w:r>
      <w:r>
        <w:rPr>
          <w:rFonts w:hint="eastAsia" w:ascii="宋体" w:hAnsi="宋体"/>
          <w:sz w:val="11"/>
          <w:szCs w:val="11"/>
        </w:rPr>
        <w:t>接上220V电源，打开电源开关，</w:t>
      </w:r>
      <w:r>
        <w:rPr>
          <w:rFonts w:hint="eastAsia" w:ascii="宋体" w:hAnsi="宋体"/>
          <w:sz w:val="11"/>
          <w:szCs w:val="11"/>
          <w:lang w:eastAsia="zh-CN"/>
        </w:rPr>
        <w:t>预热完成后</w:t>
      </w:r>
      <w:r>
        <w:rPr>
          <w:rFonts w:hint="eastAsia" w:ascii="宋体" w:hAnsi="宋体"/>
          <w:sz w:val="11"/>
          <w:szCs w:val="11"/>
        </w:rPr>
        <w:t>便可进行装订；</w:t>
      </w:r>
    </w:p>
    <w:p>
      <w:pPr>
        <w:numPr>
          <w:ilvl w:val="0"/>
          <w:numId w:val="5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使工作台前后移动，以满足钻孔位置与装订件边缘的尺寸要求。</w:t>
      </w:r>
      <w:r>
        <w:rPr>
          <w:rFonts w:hint="eastAsia" w:ascii="宋体" w:hAnsi="宋体"/>
          <w:sz w:val="11"/>
          <w:szCs w:val="11"/>
          <w:lang w:eastAsia="zh-CN"/>
        </w:rPr>
        <w:t>以激光定位十字标志</w:t>
      </w:r>
      <w:r>
        <w:rPr>
          <w:rFonts w:hint="eastAsia" w:ascii="宋体" w:hAnsi="宋体"/>
          <w:sz w:val="11"/>
          <w:szCs w:val="11"/>
        </w:rPr>
        <w:t>，检查孔的位置是否合适，位置确定后用工作台锁定销将工作台固定。</w:t>
      </w:r>
    </w:p>
    <w:p>
      <w:pPr>
        <w:numPr>
          <w:ilvl w:val="0"/>
          <w:numId w:val="5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仔细检查钻孔处，避免有金属物或异物，装订文件要平整，以免损坏钻头。</w:t>
      </w:r>
    </w:p>
    <w:p>
      <w:pPr>
        <w:numPr>
          <w:ilvl w:val="0"/>
          <w:numId w:val="4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钻孔操作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59" w:leftChars="171" w:right="0" w:rightChars="0" w:firstLine="220" w:firstLineChars="200"/>
        <w:jc w:val="both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摆好装订文件，点动操作面板左侧的“</w:t>
      </w:r>
      <w:r>
        <w:rPr>
          <w:rFonts w:hint="eastAsia" w:ascii="宋体" w:hAnsi="宋体"/>
          <w:sz w:val="11"/>
          <w:szCs w:val="11"/>
          <w:lang w:eastAsia="zh-CN"/>
        </w:rPr>
        <w:t>钻</w:t>
      </w:r>
      <w:r>
        <w:rPr>
          <w:rFonts w:hint="eastAsia" w:ascii="宋体" w:hAnsi="宋体"/>
          <w:sz w:val="11"/>
          <w:szCs w:val="11"/>
        </w:rPr>
        <w:t>孔”键，钻头自动完成打孔并自行复位。</w:t>
      </w:r>
    </w:p>
    <w:p>
      <w:pPr>
        <w:numPr>
          <w:ilvl w:val="0"/>
          <w:numId w:val="4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装订操作</w:t>
      </w:r>
    </w:p>
    <w:p>
      <w:pPr>
        <w:numPr>
          <w:ilvl w:val="0"/>
          <w:numId w:val="6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清除钻孔中的纸屑，以免损坏机件；</w:t>
      </w:r>
    </w:p>
    <w:p>
      <w:pPr>
        <w:numPr>
          <w:ilvl w:val="0"/>
          <w:numId w:val="6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从出料翻斗中取出切下的尼龙管，并插入孔中；</w:t>
      </w:r>
    </w:p>
    <w:p>
      <w:pPr>
        <w:numPr>
          <w:ilvl w:val="0"/>
          <w:numId w:val="6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移动装订件至工作台右边的装订位，点动操作面板右侧的“</w:t>
      </w:r>
      <w:r>
        <w:rPr>
          <w:rFonts w:hint="eastAsia" w:ascii="宋体" w:hAnsi="宋体"/>
          <w:sz w:val="11"/>
          <w:szCs w:val="11"/>
          <w:lang w:eastAsia="zh-CN"/>
        </w:rPr>
        <w:t>压铆</w:t>
      </w:r>
      <w:r>
        <w:rPr>
          <w:rFonts w:hint="eastAsia" w:ascii="宋体" w:hAnsi="宋体"/>
          <w:sz w:val="11"/>
          <w:szCs w:val="11"/>
        </w:rPr>
        <w:t>”键，使定位针对准尼龙管内孔，当定位针进入下模孔5mm时，上模将停止向下运动，并有声音提示，此时</w:t>
      </w:r>
      <w:r>
        <w:rPr>
          <w:rFonts w:hint="eastAsia" w:ascii="宋体" w:hAnsi="宋体"/>
          <w:sz w:val="11"/>
          <w:szCs w:val="11"/>
          <w:lang w:eastAsia="zh-CN"/>
        </w:rPr>
        <w:t>再次</w:t>
      </w:r>
      <w:r>
        <w:rPr>
          <w:rFonts w:hint="eastAsia" w:ascii="宋体" w:hAnsi="宋体"/>
          <w:sz w:val="11"/>
          <w:szCs w:val="11"/>
        </w:rPr>
        <w:t>按一下“压铆”键，完成装订后，上模自动复位。</w:t>
      </w:r>
    </w:p>
    <w:p>
      <w:pPr>
        <w:numPr>
          <w:ilvl w:val="0"/>
          <w:numId w:val="0"/>
        </w:numPr>
        <w:tabs>
          <w:tab w:val="left" w:pos="720"/>
        </w:tabs>
        <w:spacing w:line="400" w:lineRule="exact"/>
        <w:ind w:left="360" w:leftChars="0"/>
        <w:rPr>
          <w:rFonts w:hint="eastAsia" w:ascii="宋体" w:hAnsi="宋体"/>
          <w:sz w:val="11"/>
          <w:szCs w:val="11"/>
        </w:rPr>
      </w:pPr>
    </w:p>
    <w:p>
      <w:pPr>
        <w:widowControl w:val="0"/>
        <w:numPr>
          <w:ilvl w:val="0"/>
          <w:numId w:val="0"/>
        </w:numPr>
        <w:tabs>
          <w:tab w:val="left" w:pos="720"/>
        </w:tabs>
        <w:spacing w:line="400" w:lineRule="exact"/>
        <w:jc w:val="both"/>
        <w:rPr>
          <w:rFonts w:hint="eastAsia" w:ascii="宋体" w:hAnsi="宋体"/>
          <w:sz w:val="11"/>
          <w:szCs w:val="11"/>
        </w:rPr>
      </w:pPr>
    </w:p>
    <w:p>
      <w:pPr>
        <w:widowControl w:val="0"/>
        <w:numPr>
          <w:ilvl w:val="0"/>
          <w:numId w:val="0"/>
        </w:numPr>
        <w:tabs>
          <w:tab w:val="left" w:pos="720"/>
        </w:tabs>
        <w:spacing w:line="400" w:lineRule="exact"/>
        <w:jc w:val="both"/>
        <w:rPr>
          <w:rFonts w:hint="eastAsia" w:ascii="宋体" w:hAnsi="宋体"/>
          <w:sz w:val="11"/>
          <w:szCs w:val="11"/>
        </w:rPr>
      </w:pPr>
    </w:p>
    <w:p>
      <w:pPr>
        <w:widowControl w:val="0"/>
        <w:numPr>
          <w:ilvl w:val="0"/>
          <w:numId w:val="0"/>
        </w:numPr>
        <w:tabs>
          <w:tab w:val="left" w:pos="720"/>
        </w:tabs>
        <w:spacing w:line="400" w:lineRule="exact"/>
        <w:jc w:val="both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0"/>
        </w:numPr>
        <w:adjustRightInd w:val="0"/>
        <w:snapToGrid w:val="0"/>
        <w:spacing w:line="440" w:lineRule="exact"/>
        <w:ind w:leftChars="0"/>
        <w:outlineLvl w:val="0"/>
        <w:rPr>
          <w:rFonts w:hint="eastAsia" w:ascii="黑体" w:hAnsi="宋体" w:eastAsia="黑体"/>
          <w:bCs/>
          <w:szCs w:val="21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Cs w:val="21"/>
        </w:rPr>
      </w:pPr>
      <w:r>
        <w:rPr>
          <w:rFonts w:hint="eastAsia" w:ascii="黑体" w:hAnsi="宋体" w:eastAsia="黑体"/>
          <w:bCs/>
          <w:sz w:val="18"/>
          <w:szCs w:val="18"/>
        </w:rPr>
        <w:t>面板功能</w:t>
      </w:r>
      <w:bookmarkEnd w:id="5"/>
    </w:p>
    <w:p>
      <w:pPr>
        <w:numPr>
          <w:ilvl w:val="0"/>
          <w:numId w:val="7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bookmarkStart w:id="6" w:name="_Toc276020025"/>
      <w:r>
        <w:rPr>
          <w:rFonts w:hint="eastAsia" w:ascii="宋体" w:hAnsi="宋体"/>
          <w:b/>
          <w:sz w:val="11"/>
          <w:szCs w:val="11"/>
        </w:rPr>
        <w:t>操作面板左侧的打孔功能键</w:t>
      </w:r>
    </w:p>
    <w:p>
      <w:pPr>
        <w:spacing w:line="400" w:lineRule="exact"/>
        <w:ind w:left="640" w:leftChars="200" w:hanging="220" w:hangingChars="20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drawing>
          <wp:anchor distT="0" distB="0" distL="114300" distR="114300" simplePos="0" relativeHeight="251697152" behindDoc="0" locked="0" layoutInCell="1" allowOverlap="0">
            <wp:simplePos x="0" y="0"/>
            <wp:positionH relativeFrom="column">
              <wp:posOffset>1721485</wp:posOffset>
            </wp:positionH>
            <wp:positionV relativeFrom="paragraph">
              <wp:posOffset>111125</wp:posOffset>
            </wp:positionV>
            <wp:extent cx="915035" cy="2153920"/>
            <wp:effectExtent l="0" t="0" r="18415" b="17780"/>
            <wp:wrapSquare wrapText="bothSides"/>
            <wp:docPr id="57" name="图片 3" descr="E:\中性机包装\50BK 产品定制\按键板定制\说明书用按键板.jpg说明书用按键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" descr="E:\中性机包装\50BK 产品定制\按键板定制\说明书用按键板.jpg说明书用按键板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2153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11"/>
          <w:szCs w:val="11"/>
        </w:rPr>
        <w:t>上：</w:t>
      </w:r>
      <w:r>
        <w:rPr>
          <w:rFonts w:hint="eastAsia" w:ascii="宋体" w:hAnsi="宋体"/>
          <w:sz w:val="11"/>
          <w:szCs w:val="11"/>
        </w:rPr>
        <w:t>按“上”键，钻头上升。松开“上”键，停止上升。持续按，钻头持续上升，直至最高位置停止。如果在最高位置按住不放，会持续提示按键音。</w:t>
      </w:r>
    </w:p>
    <w:p>
      <w:pPr>
        <w:spacing w:line="400" w:lineRule="exact"/>
        <w:ind w:left="640" w:leftChars="200" w:hanging="220" w:hangingChars="200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下：</w:t>
      </w:r>
      <w:r>
        <w:rPr>
          <w:rFonts w:hint="eastAsia" w:ascii="宋体" w:hAnsi="宋体"/>
          <w:sz w:val="11"/>
          <w:szCs w:val="11"/>
        </w:rPr>
        <w:t>按“下”键，钻头下降。松开“下”键，停止下降，当碰到橡胶垫或持续按时，钻头向上返回。</w:t>
      </w:r>
    </w:p>
    <w:p>
      <w:pPr>
        <w:spacing w:line="400" w:lineRule="exact"/>
        <w:ind w:left="420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>【注意】：使用下键时，钻头不旋转，不能钻孔，因此钻头不能抵在装订的纸上，否则将挤坏钻头。</w:t>
      </w:r>
    </w:p>
    <w:p>
      <w:pPr>
        <w:spacing w:line="400" w:lineRule="exact"/>
        <w:ind w:left="695" w:leftChars="200" w:hanging="275" w:hangingChars="250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钻孔：</w:t>
      </w:r>
      <w:r>
        <w:rPr>
          <w:rFonts w:hint="eastAsia" w:ascii="宋体" w:hAnsi="宋体"/>
          <w:sz w:val="11"/>
          <w:szCs w:val="11"/>
        </w:rPr>
        <w:t>按下“钻孔”键，钻头旋转下降。当钻头接触到橡胶垫时，自动上升，直至上升到顶部停止，并切下一段合适长度的尼龙管自出料口滑落出以备压铆。</w:t>
      </w:r>
    </w:p>
    <w:p>
      <w:pPr>
        <w:numPr>
          <w:ilvl w:val="0"/>
          <w:numId w:val="7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操作面板右侧的压铆功能键</w:t>
      </w:r>
    </w:p>
    <w:p>
      <w:pPr>
        <w:spacing w:line="400" w:lineRule="exact"/>
        <w:ind w:left="750" w:leftChars="200" w:hanging="330" w:hangingChars="300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压铆：</w:t>
      </w:r>
      <w:r>
        <w:rPr>
          <w:rFonts w:hint="eastAsia" w:ascii="宋体" w:hAnsi="宋体"/>
          <w:sz w:val="11"/>
          <w:szCs w:val="11"/>
        </w:rPr>
        <w:t>按“压铆”键，上模向下运动，不按时上模停止运动。当上模下降至定位针进入下模孔约3mm时，上模停止运动。这时已做好压铆的准备。如果想压铆，必须松手，重新按此键一次，上模将会自动压铆，完成装订后自动复位。</w:t>
      </w:r>
    </w:p>
    <w:p>
      <w:pPr>
        <w:spacing w:line="400" w:lineRule="exact"/>
        <w:ind w:left="420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>【注意】：1.如果定位针没有进入下模孔并且也没有听到提示音“嘀”，自动压铆无效。</w:t>
      </w:r>
    </w:p>
    <w:p>
      <w:pPr>
        <w:spacing w:line="400" w:lineRule="exact"/>
        <w:ind w:left="420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 xml:space="preserve"> 2.刚开机时，处于预热阶段，屏幕显示加热</w:t>
      </w:r>
      <w:r>
        <w:rPr>
          <w:rFonts w:hint="eastAsia" w:ascii="宋体" w:hAnsi="宋体"/>
          <w:sz w:val="11"/>
          <w:szCs w:val="11"/>
          <w:shd w:val="pct10" w:color="auto" w:fill="FFFFFF"/>
          <w:lang w:val="en-US" w:eastAsia="zh-CN"/>
        </w:rPr>
        <w:t>/</w:t>
      </w:r>
      <w:r>
        <w:rPr>
          <w:rFonts w:hint="eastAsia" w:ascii="宋体" w:hAnsi="宋体"/>
          <w:sz w:val="11"/>
          <w:szCs w:val="11"/>
          <w:shd w:val="pct10" w:color="auto" w:fill="FFFFFF"/>
          <w:lang w:eastAsia="zh-CN"/>
        </w:rPr>
        <w:t>预热灯</w:t>
      </w:r>
      <w:r>
        <w:rPr>
          <w:rFonts w:hint="eastAsia" w:ascii="宋体" w:hAnsi="宋体"/>
          <w:sz w:val="11"/>
          <w:szCs w:val="11"/>
          <w:shd w:val="pct10" w:color="auto" w:fill="FFFFFF"/>
        </w:rPr>
        <w:t>闪烁。上模可以向下运动，做好压铆准备，但自动压铆无效。</w:t>
      </w:r>
    </w:p>
    <w:p>
      <w:pPr>
        <w:spacing w:line="400" w:lineRule="exact"/>
        <w:ind w:left="420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升：</w:t>
      </w:r>
      <w:r>
        <w:rPr>
          <w:rFonts w:hint="eastAsia" w:ascii="宋体" w:hAnsi="宋体"/>
          <w:sz w:val="11"/>
          <w:szCs w:val="11"/>
        </w:rPr>
        <w:t>按“升”键，上模向上运动，松开“升”键停止向上。</w:t>
      </w:r>
    </w:p>
    <w:p>
      <w:pPr>
        <w:spacing w:line="400" w:lineRule="exact"/>
        <w:ind w:left="420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>注意：装订时请对准装订孔，否则可能出现装订失败或顶针报警的情况，甚至导致顶针弯曲。</w:t>
      </w:r>
    </w:p>
    <w:p>
      <w:pPr>
        <w:numPr>
          <w:ilvl w:val="0"/>
          <w:numId w:val="7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操作面板右侧的复位键</w:t>
      </w:r>
      <w:r>
        <w:rPr>
          <w:rFonts w:hint="eastAsia" w:ascii="黑体" w:hAnsi="宋体" w:eastAsia="黑体"/>
          <w:sz w:val="11"/>
          <w:szCs w:val="11"/>
        </w:rPr>
        <w:t xml:space="preserve">  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复位:</w:t>
      </w:r>
      <w:r>
        <w:rPr>
          <w:rFonts w:hint="eastAsia" w:ascii="宋体" w:hAnsi="宋体"/>
          <w:sz w:val="11"/>
          <w:szCs w:val="11"/>
        </w:rPr>
        <w:t>1.当钻头不在顶部，按下“复位”键，钻头自动上升，至顶部停止。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74" w:leftChars="321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2.上模不在顶部，按下“复位”键，上模自动上升到顶部停止。</w:t>
      </w:r>
    </w:p>
    <w:p>
      <w:pPr>
        <w:spacing w:line="400" w:lineRule="exact"/>
        <w:ind w:firstLine="495" w:firstLineChars="450"/>
        <w:rPr>
          <w:rFonts w:hint="eastAsia" w:ascii="宋体" w:hAnsi="宋体"/>
          <w:sz w:val="11"/>
          <w:szCs w:val="11"/>
          <w:highlight w:val="none"/>
          <w:lang w:val="en-US" w:eastAsia="zh-CN"/>
        </w:rPr>
      </w:pPr>
      <w:r>
        <w:rPr>
          <w:rFonts w:hint="eastAsia" w:ascii="宋体" w:hAnsi="宋体"/>
          <w:sz w:val="11"/>
          <w:szCs w:val="11"/>
          <w:lang w:val="en-US" w:eastAsia="zh-CN"/>
        </w:rPr>
        <w:t xml:space="preserve">     </w:t>
      </w:r>
      <w:r>
        <w:rPr>
          <w:rFonts w:hint="eastAsia" w:ascii="宋体" w:hAnsi="宋体"/>
          <w:sz w:val="11"/>
          <w:szCs w:val="11"/>
        </w:rPr>
        <w:t>3.当出现报警</w:t>
      </w:r>
      <w:r>
        <w:rPr>
          <w:rFonts w:hint="eastAsia" w:ascii="宋体" w:hAnsi="宋体"/>
          <w:sz w:val="11"/>
          <w:szCs w:val="11"/>
          <w:lang w:eastAsia="zh-CN"/>
        </w:rPr>
        <w:t>，</w:t>
      </w:r>
      <w:r>
        <w:rPr>
          <w:rFonts w:hint="eastAsia" w:ascii="宋体" w:hAnsi="宋体"/>
          <w:sz w:val="11"/>
          <w:szCs w:val="11"/>
          <w:highlight w:val="none"/>
        </w:rPr>
        <w:t>排除问题后，按下此键返回工作模式，LED自动熄灭</w:t>
      </w:r>
      <w:r>
        <w:rPr>
          <w:rFonts w:hint="eastAsia" w:ascii="宋体" w:hAnsi="宋体"/>
          <w:sz w:val="11"/>
          <w:szCs w:val="11"/>
          <w:highlight w:val="none"/>
          <w:lang w:val="en-US" w:eastAsia="zh-CN"/>
        </w:rPr>
        <w:t>/屏幕提示消失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359" w:leftChars="171" w:right="0" w:rightChars="0" w:firstLine="495" w:firstLineChars="450"/>
        <w:jc w:val="both"/>
        <w:textAlignment w:val="auto"/>
        <w:outlineLvl w:val="9"/>
        <w:rPr>
          <w:rFonts w:hint="eastAsia" w:ascii="宋体" w:hAnsi="宋体"/>
          <w:color w:val="auto"/>
          <w:sz w:val="11"/>
          <w:szCs w:val="11"/>
          <w:highlight w:val="none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>【注意】：</w:t>
      </w:r>
      <w:r>
        <w:rPr>
          <w:rFonts w:hint="eastAsia" w:ascii="宋体" w:hAnsi="宋体"/>
          <w:color w:val="auto"/>
          <w:sz w:val="11"/>
          <w:szCs w:val="11"/>
          <w:highlight w:val="none"/>
          <w:shd w:val="pct10" w:color="auto" w:fill="FFFFFF"/>
        </w:rPr>
        <w:t>当按下“复位”键，</w:t>
      </w:r>
      <w:r>
        <w:rPr>
          <w:rFonts w:hint="eastAsia" w:ascii="宋体" w:hAnsi="宋体"/>
          <w:color w:val="auto"/>
          <w:sz w:val="11"/>
          <w:szCs w:val="11"/>
          <w:highlight w:val="none"/>
          <w:shd w:val="pct10" w:color="auto" w:fill="FFFFFF"/>
          <w:lang w:eastAsia="zh-CN"/>
        </w:rPr>
        <w:t>屏幕仍</w:t>
      </w:r>
      <w:r>
        <w:rPr>
          <w:rFonts w:hint="eastAsia" w:ascii="宋体" w:hAnsi="宋体"/>
          <w:color w:val="auto"/>
          <w:sz w:val="11"/>
          <w:szCs w:val="11"/>
          <w:highlight w:val="none"/>
          <w:shd w:val="pct10" w:color="auto" w:fill="FFFFFF"/>
        </w:rPr>
        <w:t>提示按复位键</w:t>
      </w:r>
      <w:r>
        <w:rPr>
          <w:rFonts w:hint="eastAsia" w:ascii="宋体" w:hAnsi="宋体"/>
          <w:color w:val="auto"/>
          <w:sz w:val="11"/>
          <w:szCs w:val="11"/>
          <w:highlight w:val="none"/>
          <w:shd w:val="pct10" w:color="auto" w:fill="FFFFFF"/>
          <w:lang w:val="en-US" w:eastAsia="zh-CN"/>
        </w:rPr>
        <w:t>/</w:t>
      </w:r>
      <w:r>
        <w:rPr>
          <w:rFonts w:hint="eastAsia" w:ascii="宋体" w:hAnsi="宋体"/>
          <w:color w:val="auto"/>
          <w:sz w:val="11"/>
          <w:szCs w:val="11"/>
          <w:highlight w:val="none"/>
          <w:shd w:val="pct10" w:color="auto" w:fill="FFFFFF"/>
        </w:rPr>
        <w:t>报警灯仍然一直亮，则需要检测机械器件的位置或者电气连接情况。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电源：</w:t>
      </w:r>
      <w:r>
        <w:rPr>
          <w:rFonts w:hint="eastAsia" w:ascii="宋体" w:hAnsi="宋体"/>
          <w:sz w:val="11"/>
          <w:szCs w:val="11"/>
        </w:rPr>
        <w:t>当机器接通电源后，电源指示灯点亮</w:t>
      </w:r>
      <w:r>
        <w:rPr>
          <w:rFonts w:hint="eastAsia" w:ascii="宋体" w:hAnsi="宋体"/>
          <w:sz w:val="11"/>
          <w:szCs w:val="11"/>
          <w:lang w:val="en-US" w:eastAsia="zh-CN"/>
        </w:rPr>
        <w:t>/屏幕点亮</w:t>
      </w:r>
      <w:r>
        <w:rPr>
          <w:rFonts w:hint="eastAsia" w:ascii="宋体" w:hAnsi="宋体"/>
          <w:sz w:val="11"/>
          <w:szCs w:val="11"/>
        </w:rPr>
        <w:t>，表示机器内部电路已有工作所需的电源。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color w:val="auto"/>
          <w:sz w:val="11"/>
          <w:szCs w:val="11"/>
          <w:highlight w:val="none"/>
        </w:rPr>
      </w:pPr>
      <w:r>
        <w:rPr>
          <w:rFonts w:hint="eastAsia" w:ascii="黑体" w:hAnsi="宋体" w:eastAsia="黑体"/>
          <w:sz w:val="11"/>
          <w:szCs w:val="11"/>
        </w:rPr>
        <w:t>预热：</w:t>
      </w:r>
      <w:r>
        <w:rPr>
          <w:rFonts w:hint="eastAsia" w:ascii="宋体" w:hAnsi="宋体"/>
          <w:color w:val="auto"/>
          <w:sz w:val="11"/>
          <w:szCs w:val="11"/>
          <w:highlight w:val="none"/>
        </w:rPr>
        <w:t>机器预热时，</w:t>
      </w:r>
      <w:r>
        <w:rPr>
          <w:rFonts w:hint="eastAsia" w:ascii="宋体" w:hAnsi="宋体"/>
          <w:color w:val="auto"/>
          <w:sz w:val="11"/>
          <w:szCs w:val="11"/>
          <w:highlight w:val="none"/>
          <w:lang w:eastAsia="zh-CN"/>
        </w:rPr>
        <w:t>屏幕</w:t>
      </w:r>
      <w:r>
        <w:rPr>
          <w:rFonts w:hint="eastAsia" w:ascii="宋体" w:hAnsi="宋体"/>
          <w:color w:val="auto"/>
          <w:sz w:val="11"/>
          <w:szCs w:val="11"/>
          <w:highlight w:val="none"/>
        </w:rPr>
        <w:t>显示预热进度条界面</w:t>
      </w:r>
      <w:r>
        <w:rPr>
          <w:rFonts w:hint="eastAsia" w:ascii="宋体" w:hAnsi="宋体"/>
          <w:color w:val="auto"/>
          <w:sz w:val="11"/>
          <w:szCs w:val="11"/>
          <w:highlight w:val="none"/>
          <w:lang w:val="en-US" w:eastAsia="zh-CN"/>
        </w:rPr>
        <w:t>/</w:t>
      </w:r>
      <w:r>
        <w:rPr>
          <w:rFonts w:hint="eastAsia" w:ascii="宋体" w:hAnsi="宋体"/>
          <w:color w:val="auto"/>
          <w:sz w:val="11"/>
          <w:szCs w:val="11"/>
          <w:highlight w:val="none"/>
        </w:rPr>
        <w:t>预热指示灯闪烁。预热完成，预热界面取消</w:t>
      </w:r>
      <w:r>
        <w:rPr>
          <w:rFonts w:hint="eastAsia" w:ascii="宋体" w:hAnsi="宋体"/>
          <w:color w:val="auto"/>
          <w:sz w:val="11"/>
          <w:szCs w:val="11"/>
          <w:highlight w:val="none"/>
          <w:lang w:val="en-US" w:eastAsia="zh-CN"/>
        </w:rPr>
        <w:t>/预热</w:t>
      </w:r>
      <w:r>
        <w:rPr>
          <w:rFonts w:hint="eastAsia" w:ascii="宋体" w:hAnsi="宋体"/>
          <w:color w:val="auto"/>
          <w:sz w:val="11"/>
          <w:szCs w:val="11"/>
          <w:highlight w:val="none"/>
        </w:rPr>
        <w:t>灯常灭。</w:t>
      </w:r>
    </w:p>
    <w:p>
      <w:pPr>
        <w:spacing w:line="400" w:lineRule="exact"/>
        <w:ind w:left="671" w:leftChars="171" w:hanging="312" w:hangingChars="284"/>
        <w:rPr>
          <w:rFonts w:hint="eastAsia" w:ascii="宋体" w:hAnsi="宋体"/>
          <w:sz w:val="11"/>
          <w:szCs w:val="11"/>
          <w:highlight w:val="none"/>
        </w:rPr>
      </w:pPr>
      <w:r>
        <w:rPr>
          <w:rFonts w:hint="eastAsia" w:ascii="黑体" w:hAnsi="宋体" w:eastAsia="黑体"/>
          <w:sz w:val="11"/>
          <w:szCs w:val="11"/>
        </w:rPr>
        <w:t>报警：</w:t>
      </w:r>
      <w:r>
        <w:rPr>
          <w:rFonts w:hint="eastAsia" w:ascii="宋体" w:hAnsi="宋体"/>
          <w:color w:val="auto"/>
          <w:sz w:val="11"/>
          <w:szCs w:val="11"/>
          <w:lang w:val="en-US" w:eastAsia="zh-CN"/>
        </w:rPr>
        <w:t>HJ-50BH</w:t>
      </w:r>
      <w:r>
        <w:rPr>
          <w:rFonts w:hint="eastAsia" w:ascii="宋体" w:hAnsi="宋体"/>
          <w:color w:val="auto"/>
          <w:sz w:val="11"/>
          <w:szCs w:val="11"/>
        </w:rPr>
        <w:t>请根据显示屏提示的操作排除报故障，不能排除</w:t>
      </w:r>
      <w:r>
        <w:rPr>
          <w:rFonts w:hint="eastAsia" w:ascii="宋体" w:hAnsi="宋体"/>
          <w:color w:val="auto"/>
          <w:sz w:val="11"/>
          <w:szCs w:val="11"/>
          <w:lang w:eastAsia="zh-CN"/>
        </w:rPr>
        <w:t>的</w:t>
      </w:r>
      <w:r>
        <w:rPr>
          <w:rFonts w:hint="eastAsia" w:ascii="宋体" w:hAnsi="宋体"/>
          <w:color w:val="auto"/>
          <w:sz w:val="11"/>
          <w:szCs w:val="11"/>
        </w:rPr>
        <w:t>，联系技术人员。</w:t>
      </w:r>
      <w:r>
        <w:rPr>
          <w:rFonts w:hint="eastAsia" w:ascii="宋体" w:hAnsi="宋体"/>
          <w:color w:val="auto"/>
          <w:sz w:val="11"/>
          <w:szCs w:val="11"/>
          <w:highlight w:val="none"/>
          <w:lang w:val="en-US" w:eastAsia="zh-CN"/>
        </w:rPr>
        <w:t>HJ-50BE/BK</w:t>
      </w:r>
      <w:r>
        <w:rPr>
          <w:rFonts w:hint="eastAsia" w:ascii="宋体" w:hAnsi="宋体"/>
          <w:sz w:val="11"/>
          <w:szCs w:val="11"/>
          <w:highlight w:val="none"/>
        </w:rPr>
        <w:t>是报警提示灯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14" w:leftChars="0" w:right="0" w:rightChars="0" w:hanging="360" w:firstLineChars="0"/>
        <w:jc w:val="both"/>
        <w:textAlignment w:val="auto"/>
        <w:outlineLvl w:val="9"/>
        <w:rPr>
          <w:rFonts w:hint="eastAsia" w:ascii="宋体" w:hAnsi="宋体"/>
          <w:sz w:val="11"/>
          <w:szCs w:val="11"/>
          <w:highlight w:val="none"/>
        </w:rPr>
      </w:pPr>
      <w:r>
        <w:rPr>
          <w:rFonts w:hint="eastAsia" w:ascii="宋体" w:hAnsi="宋体"/>
          <w:sz w:val="11"/>
          <w:szCs w:val="11"/>
          <w:highlight w:val="none"/>
        </w:rPr>
        <w:t>听到三声“嘀”，音，并且此灯一直亮，需要按复位按键。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14" w:leftChars="0" w:right="0" w:rightChars="0" w:hanging="360" w:firstLineChars="0"/>
        <w:jc w:val="both"/>
        <w:textAlignment w:val="auto"/>
        <w:outlineLvl w:val="9"/>
        <w:rPr>
          <w:rFonts w:hint="eastAsia" w:ascii="宋体" w:hAnsi="宋体"/>
          <w:sz w:val="11"/>
          <w:szCs w:val="11"/>
          <w:highlight w:val="none"/>
        </w:rPr>
      </w:pPr>
      <w:r>
        <w:rPr>
          <w:rFonts w:hint="eastAsia" w:ascii="宋体" w:hAnsi="宋体"/>
          <w:sz w:val="11"/>
          <w:szCs w:val="11"/>
          <w:highlight w:val="none"/>
        </w:rPr>
        <w:t>听到两声“嘀”的提示音时，报警灯亮，为顶针报警。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14" w:leftChars="0" w:right="0" w:rightChars="0" w:hanging="360" w:firstLineChars="0"/>
        <w:jc w:val="both"/>
        <w:textAlignment w:val="auto"/>
        <w:outlineLvl w:val="9"/>
        <w:rPr>
          <w:rFonts w:hint="eastAsia" w:ascii="宋体" w:hAnsi="宋体"/>
          <w:sz w:val="11"/>
          <w:szCs w:val="11"/>
          <w:highlight w:val="none"/>
        </w:rPr>
      </w:pPr>
      <w:r>
        <w:rPr>
          <w:rFonts w:hint="eastAsia" w:ascii="宋体" w:hAnsi="宋体"/>
          <w:sz w:val="11"/>
          <w:szCs w:val="11"/>
          <w:highlight w:val="none"/>
        </w:rPr>
        <w:t>打孔返回时，报警灯亮，需要旋转打孔胶垫。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514" w:leftChars="0" w:right="0" w:rightChars="0" w:hanging="360" w:firstLineChars="0"/>
        <w:jc w:val="both"/>
        <w:textAlignment w:val="auto"/>
        <w:outlineLvl w:val="9"/>
        <w:rPr>
          <w:rFonts w:hint="eastAsia" w:ascii="宋体" w:hAnsi="宋体"/>
          <w:sz w:val="11"/>
          <w:szCs w:val="11"/>
          <w:highlight w:val="none"/>
        </w:rPr>
      </w:pPr>
      <w:r>
        <w:rPr>
          <w:rFonts w:hint="eastAsia" w:ascii="宋体" w:hAnsi="宋体"/>
          <w:sz w:val="11"/>
          <w:szCs w:val="11"/>
          <w:highlight w:val="none"/>
        </w:rPr>
        <w:t>报警灯亮，打孔不到位，并且自动结束打孔表示需要磨刃钻头或更换钻头。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r>
        <w:rPr>
          <w:rFonts w:hint="eastAsia" w:ascii="黑体" w:hAnsi="宋体" w:eastAsia="黑体"/>
          <w:bCs/>
          <w:sz w:val="18"/>
          <w:szCs w:val="18"/>
        </w:rPr>
        <w:t>耗材更换</w:t>
      </w:r>
      <w:bookmarkEnd w:id="6"/>
    </w:p>
    <w:p>
      <w:pPr>
        <w:numPr>
          <w:ilvl w:val="0"/>
          <w:numId w:val="0"/>
        </w:numPr>
        <w:spacing w:line="400" w:lineRule="exact"/>
        <w:ind w:leftChars="0"/>
        <w:rPr>
          <w:rFonts w:hint="eastAsia" w:ascii="黑体" w:hAnsi="宋体" w:eastAsia="黑体"/>
          <w:bCs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  <w:lang w:val="en-US" w:eastAsia="zh-CN"/>
        </w:rPr>
        <w:t xml:space="preserve">1.     </w:t>
      </w:r>
      <w:r>
        <w:rPr>
          <w:rFonts w:hint="eastAsia" w:ascii="宋体" w:hAnsi="宋体"/>
          <w:b/>
          <w:sz w:val="11"/>
          <w:szCs w:val="11"/>
          <w:lang w:eastAsia="zh-CN"/>
        </w:rPr>
        <w:t>钻头安装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359" w:leftChars="171" w:right="0" w:rightChars="0" w:firstLine="220" w:firstLineChars="200"/>
        <w:jc w:val="both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钻头插入钻套，直至听到钻头端部接触到钻套内止口发出的金属撞击声（即钻柄完全进入钻套）后，再用T形扳手拧紧两个定位螺钉（见下图左）。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textAlignment w:val="auto"/>
        <w:outlineLvl w:val="9"/>
        <w:rPr>
          <w:rFonts w:hint="eastAsia" w:ascii="宋体" w:hAnsi="宋体"/>
          <w:sz w:val="19"/>
          <w:szCs w:val="19"/>
        </w:rPr>
      </w:pPr>
      <w:r>
        <w:rPr>
          <w:rFonts w:ascii="宋体" w:hAnsi="宋体"/>
          <w:sz w:val="19"/>
          <w:szCs w:val="19"/>
          <w:bdr w:val="single" w:color="FFFFFF" w:sz="8" w:space="0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254000</wp:posOffset>
            </wp:positionV>
            <wp:extent cx="1337310" cy="825500"/>
            <wp:effectExtent l="0" t="0" r="15240" b="12700"/>
            <wp:wrapSquare wrapText="bothSides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9"/>
          <w:szCs w:val="19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66675</wp:posOffset>
            </wp:positionV>
            <wp:extent cx="609600" cy="762000"/>
            <wp:effectExtent l="0" t="0" r="0" b="0"/>
            <wp:wrapSquare wrapText="bothSides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9"/>
          <w:szCs w:val="19"/>
        </w:rPr>
        <w:t xml:space="preserve">                  </w:t>
      </w:r>
    </w:p>
    <w:p>
      <w:pPr>
        <w:numPr>
          <w:ilvl w:val="0"/>
          <w:numId w:val="0"/>
        </w:numPr>
        <w:spacing w:line="400" w:lineRule="exact"/>
        <w:ind w:leftChars="0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  <w:lang w:val="en-US" w:eastAsia="zh-CN"/>
        </w:rPr>
        <w:t xml:space="preserve">2.     </w:t>
      </w:r>
      <w:r>
        <w:rPr>
          <w:rFonts w:hint="eastAsia" w:ascii="宋体" w:hAnsi="宋体"/>
          <w:b/>
          <w:sz w:val="11"/>
          <w:szCs w:val="11"/>
        </w:rPr>
        <w:t>橡胶垫的使用</w:t>
      </w:r>
    </w:p>
    <w:p>
      <w:pPr>
        <w:spacing w:line="400" w:lineRule="exact"/>
        <w:ind w:left="359" w:leftChars="171" w:firstLine="220" w:firstLineChars="20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橡胶垫是装订工作中的消耗件。橡胶垫每一位置一般使用50次左右后，用手拿住橡胶垫按顺时针方向旋转</w:t>
      </w:r>
      <w:r>
        <w:rPr>
          <w:rFonts w:hint="eastAsia" w:ascii="宋体" w:hAnsi="宋体"/>
          <w:sz w:val="11"/>
          <w:szCs w:val="11"/>
          <w:lang w:val="en-US" w:eastAsia="zh-CN"/>
        </w:rPr>
        <w:t>(HJ-50BH胶垫为自动旋转）</w:t>
      </w:r>
      <w:r>
        <w:rPr>
          <w:rFonts w:hint="eastAsia" w:ascii="宋体" w:hAnsi="宋体"/>
          <w:sz w:val="11"/>
          <w:szCs w:val="11"/>
        </w:rPr>
        <w:t>，旋转60度后橡胶垫会自动卡入定位槽中定位。一块橡胶垫有6个位置可供使用。6个位置用完后请更换新的橡胶垫，不可重复使用。</w:t>
      </w:r>
    </w:p>
    <w:p>
      <w:pPr>
        <w:adjustRightInd w:val="0"/>
        <w:snapToGrid w:val="0"/>
        <w:jc w:val="center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1"/>
          <w:szCs w:val="11"/>
        </w:rPr>
        <w:drawing>
          <wp:inline distT="0" distB="0" distL="114300" distR="114300">
            <wp:extent cx="1321435" cy="741045"/>
            <wp:effectExtent l="0" t="0" r="1206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center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0"/>
        </w:numPr>
        <w:spacing w:line="400" w:lineRule="exact"/>
        <w:ind w:leftChars="0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  <w:lang w:val="en-US" w:eastAsia="zh-CN"/>
        </w:rPr>
        <w:t xml:space="preserve">3.  </w:t>
      </w:r>
      <w:r>
        <w:rPr>
          <w:rFonts w:hint="eastAsia" w:ascii="宋体" w:hAnsi="宋体"/>
          <w:b/>
          <w:sz w:val="11"/>
          <w:szCs w:val="11"/>
        </w:rPr>
        <w:t>装订时定位针需对准下模的小孔，否则会损坏定位针或下模</w:t>
      </w:r>
    </w:p>
    <w:p>
      <w:pPr>
        <w:numPr>
          <w:ilvl w:val="0"/>
          <w:numId w:val="9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若定位针或上模损坏，按“</w:t>
      </w:r>
      <w:r>
        <w:rPr>
          <w:rFonts w:hint="eastAsia" w:ascii="宋体" w:hAnsi="宋体"/>
          <w:sz w:val="11"/>
          <w:szCs w:val="11"/>
          <w:lang w:eastAsia="zh-CN"/>
        </w:rPr>
        <w:t>压铆</w:t>
      </w:r>
      <w:r>
        <w:rPr>
          <w:rFonts w:hint="eastAsia" w:ascii="宋体" w:hAnsi="宋体"/>
          <w:sz w:val="11"/>
          <w:szCs w:val="11"/>
        </w:rPr>
        <w:t>”键使上模下降至方便拆卸的位置，关闭电源，待温度降低后，松开上模固定螺丝，取出上模和定位针，换掉损坏的部件，然后装回原位，按照定位针对准下模小孔的要求重新定位。</w:t>
      </w:r>
    </w:p>
    <w:p>
      <w:pPr>
        <w:numPr>
          <w:ilvl w:val="0"/>
          <w:numId w:val="9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若下模损坏，关闭电源，待温度降低后，将下模固定螺丝松开取出下模，放入新的下模，并将下模固定螺丝拧紧。</w:t>
      </w:r>
    </w:p>
    <w:p>
      <w:p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10"/>
          <w:szCs w:val="10"/>
          <w:lang w:val="en-US" w:eastAsia="zh-CN" w:bidi="ar-SA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hint="eastAsia" w:ascii="宋体" w:hAnsi="宋体" w:eastAsia="宋体" w:cs="宋体"/>
          <w:kern w:val="0"/>
          <w:sz w:val="11"/>
          <w:szCs w:val="11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 w:eastAsia="宋体" w:cs="宋体"/>
          <w:bCs/>
          <w:sz w:val="11"/>
          <w:szCs w:val="11"/>
        </w:rPr>
      </w:pPr>
      <w:r>
        <w:rPr>
          <w:rFonts w:hint="eastAsia" w:ascii="黑体" w:hAnsi="黑体" w:eastAsia="黑体" w:cs="黑体"/>
          <w:bCs/>
          <w:sz w:val="18"/>
          <w:szCs w:val="18"/>
          <w:lang w:eastAsia="zh-CN"/>
        </w:rPr>
        <w:t>注意事项</w:t>
      </w:r>
    </w:p>
    <w:p>
      <w:pPr>
        <w:numPr>
          <w:ilvl w:val="0"/>
          <w:numId w:val="10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bookmarkStart w:id="7" w:name="_Toc276020026"/>
      <w:r>
        <w:rPr>
          <w:rFonts w:hint="eastAsia" w:ascii="宋体" w:hAnsi="宋体"/>
          <w:b/>
          <w:sz w:val="11"/>
          <w:szCs w:val="11"/>
        </w:rPr>
        <w:t>纸屑清理：</w:t>
      </w:r>
    </w:p>
    <w:p>
      <w:pPr>
        <w:spacing w:line="400" w:lineRule="exact"/>
        <w:ind w:left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打孔产生的纸屑通过钻头内孔→钻孔电机盖→弹簧管落在集屑盘内，该通道应通畅，否则应做如下处理：</w:t>
      </w:r>
    </w:p>
    <w:p>
      <w:pPr>
        <w:numPr>
          <w:ilvl w:val="0"/>
          <w:numId w:val="11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卸下钻头，清理钻刀内纸屑；</w:t>
      </w:r>
    </w:p>
    <w:p>
      <w:pPr>
        <w:numPr>
          <w:ilvl w:val="0"/>
          <w:numId w:val="11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1"/>
          <w:szCs w:val="11"/>
        </w:rP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1506855</wp:posOffset>
            </wp:positionH>
            <wp:positionV relativeFrom="paragraph">
              <wp:posOffset>404495</wp:posOffset>
            </wp:positionV>
            <wp:extent cx="998855" cy="709295"/>
            <wp:effectExtent l="0" t="0" r="10795" b="1460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1"/>
          <w:szCs w:val="11"/>
        </w:rPr>
        <w:t>卸下钻孔电机盖上的透明观察孔盖，用L形钎子清除纸屑；纸屑盘内的纸屑应每天清理。</w:t>
      </w:r>
    </w:p>
    <w:p>
      <w:pPr>
        <w:ind w:left="360"/>
        <w:jc w:val="center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10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钻孔报警时应检查</w:t>
      </w:r>
    </w:p>
    <w:p>
      <w:pPr>
        <w:numPr>
          <w:ilvl w:val="0"/>
          <w:numId w:val="12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钻头是否锋利、完好；</w:t>
      </w:r>
    </w:p>
    <w:p>
      <w:pPr>
        <w:numPr>
          <w:ilvl w:val="0"/>
          <w:numId w:val="12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纸屑通道是否通畅。</w:t>
      </w:r>
    </w:p>
    <w:p>
      <w:pPr>
        <w:numPr>
          <w:ilvl w:val="0"/>
          <w:numId w:val="13"/>
        </w:numPr>
        <w:spacing w:line="400" w:lineRule="exact"/>
        <w:ind w:leftChars="0" w:firstLine="220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装订用尼龙管应水平或垂直放置，避免尼龙管弯曲变形；如有弯曲变形现象，应当校直后使用。</w:t>
      </w:r>
    </w:p>
    <w:p>
      <w:pPr>
        <w:numPr>
          <w:ilvl w:val="0"/>
          <w:numId w:val="0"/>
        </w:numPr>
        <w:spacing w:line="400" w:lineRule="exact"/>
        <w:ind w:left="220" w:leftChars="0"/>
        <w:rPr>
          <w:rFonts w:hint="eastAsia" w:ascii="宋体" w:hAnsi="宋体"/>
          <w:b/>
          <w:sz w:val="11"/>
          <w:szCs w:val="11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 w:eastAsia="宋体" w:cs="宋体"/>
          <w:bCs/>
          <w:sz w:val="11"/>
          <w:szCs w:val="11"/>
        </w:rPr>
      </w:pPr>
      <w:r>
        <w:rPr>
          <w:rFonts w:hint="eastAsia" w:ascii="黑体" w:hAnsi="黑体" w:eastAsia="黑体" w:cs="黑体"/>
          <w:bCs/>
          <w:sz w:val="18"/>
          <w:szCs w:val="18"/>
        </w:rPr>
        <w:t>故障检查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8" w:lineRule="auto"/>
        <w:ind w:left="359" w:leftChars="171" w:right="0" w:rightChars="0" w:firstLine="275" w:firstLineChars="250"/>
        <w:jc w:val="both"/>
        <w:textAlignment w:val="auto"/>
        <w:outlineLvl w:val="9"/>
        <w:rPr>
          <w:rFonts w:hint="eastAsia" w:ascii="宋体" w:hAnsi="宋体"/>
          <w:color w:val="auto"/>
          <w:sz w:val="11"/>
          <w:szCs w:val="11"/>
        </w:rPr>
      </w:pPr>
      <w:bookmarkStart w:id="8" w:name="_Toc276020027"/>
      <w:r>
        <w:rPr>
          <w:rFonts w:hint="eastAsia" w:ascii="宋体" w:hAnsi="宋体"/>
          <w:color w:val="auto"/>
          <w:sz w:val="11"/>
          <w:szCs w:val="11"/>
        </w:rPr>
        <w:t>工作过程中如果出现故障或报警提示，请</w:t>
      </w:r>
      <w:r>
        <w:rPr>
          <w:rFonts w:hint="eastAsia" w:ascii="宋体" w:hAnsi="宋体"/>
          <w:color w:val="auto"/>
          <w:sz w:val="11"/>
          <w:szCs w:val="11"/>
          <w:lang w:eastAsia="zh-CN"/>
        </w:rPr>
        <w:t>对照下表</w:t>
      </w:r>
      <w:r>
        <w:rPr>
          <w:rFonts w:hint="eastAsia" w:ascii="宋体" w:hAnsi="宋体"/>
          <w:color w:val="auto"/>
          <w:sz w:val="11"/>
          <w:szCs w:val="11"/>
        </w:rPr>
        <w:t>排除故障。排除故障后按复位键返回工作模式</w:t>
      </w:r>
    </w:p>
    <w:tbl>
      <w:tblPr>
        <w:tblStyle w:val="10"/>
        <w:tblW w:w="4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433"/>
        <w:gridCol w:w="1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现象</w:t>
            </w:r>
          </w:p>
        </w:tc>
        <w:tc>
          <w:tcPr>
            <w:tcW w:w="14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检查要点</w:t>
            </w:r>
          </w:p>
        </w:tc>
        <w:tc>
          <w:tcPr>
            <w:tcW w:w="17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钻孔不到位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val="en-US" w:eastAsia="zh-CN"/>
              </w:rPr>
              <w:t>/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屏幕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 xml:space="preserve">提示钻孔超时 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钻头空腔内是否堵有纸屑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打开防护罩，拆下钻头，清理钻头空腔及钻套内纸屑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纸张中是否混有金属制品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检查纸张中是否混有订书针、回形针或其它金属物并去除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10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钻头是否变钝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更换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0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钻头上部出屑是否通畅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按【下】键使钻孔电机下行2-3cm，打开钻头上部观察窗口，清理窗内纸屑。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响两声“嘀”音。并且按键不管用，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val="en-US" w:eastAsia="zh-CN"/>
              </w:rPr>
              <w:t>/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屏幕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提示</w:t>
            </w:r>
            <w:r>
              <w:rPr>
                <w:rFonts w:hint="eastAsia" w:ascii="宋体" w:hAnsi="宋体"/>
                <w:bCs/>
                <w:color w:val="auto"/>
                <w:sz w:val="11"/>
                <w:szCs w:val="11"/>
                <w:lang w:val="en-US" w:eastAsia="zh-CN"/>
              </w:rPr>
              <w:t>顶针保护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检测顶针是否弹出，检测光耦是否挡住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打开机壳、用工具使顶针回到原位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钻孔正常，返回时指示灯亮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val="en-US" w:eastAsia="zh-CN"/>
              </w:rPr>
              <w:t>/屏幕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提示请更换胶垫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检查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橡胶垫当前损坏程度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请将橡胶垫旋转60度或者更换橡胶垫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响三声“嘀”音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val="en-US" w:eastAsia="zh-CN"/>
              </w:rPr>
              <w:t>/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屏幕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提示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请按</w:t>
            </w:r>
            <w:r>
              <w:rPr>
                <w:rFonts w:hint="eastAsia" w:ascii="宋体" w:hAnsi="宋体"/>
                <w:color w:val="auto"/>
                <w:sz w:val="11"/>
                <w:szCs w:val="11"/>
              </w:rPr>
              <w:t>复位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eastAsia="zh-CN"/>
              </w:rPr>
              <w:t>按键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检测左右光耦是否损坏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检测左右机构是否回到初始位置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更换光耦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让左右机构回到原位，按“复位”键</w:t>
            </w:r>
            <w:r>
              <w:rPr>
                <w:rFonts w:hint="eastAsia" w:ascii="宋体" w:hAnsi="宋体"/>
                <w:color w:val="auto"/>
                <w:sz w:val="11"/>
                <w:szCs w:val="11"/>
                <w:lang w:val="en-US" w:eastAsia="zh-CN"/>
              </w:rPr>
              <w:t xml:space="preserve"> 或联系售后技术人员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color w:val="auto"/>
                <w:sz w:val="11"/>
                <w:szCs w:val="11"/>
              </w:rPr>
              <w:t>顶针操作报警，</w:t>
            </w:r>
            <w:r>
              <w:rPr>
                <w:rFonts w:hint="eastAsia" w:ascii="宋体" w:hAnsi="宋体"/>
                <w:bCs/>
                <w:color w:val="auto"/>
                <w:sz w:val="11"/>
                <w:szCs w:val="11"/>
              </w:rPr>
              <w:t>同时上模复位</w:t>
            </w:r>
            <w:r>
              <w:rPr>
                <w:rFonts w:hint="eastAsia" w:ascii="宋体" w:hAnsi="宋体"/>
                <w:bCs/>
                <w:color w:val="auto"/>
                <w:sz w:val="11"/>
                <w:szCs w:val="11"/>
                <w:lang w:val="en-US" w:eastAsia="zh-CN"/>
              </w:rPr>
              <w:t>/屏幕提示顶针保护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color w:val="auto"/>
                <w:sz w:val="11"/>
                <w:szCs w:val="11"/>
              </w:rPr>
              <w:t>压铆孔与顶针未对好或孔中有杂物</w:t>
            </w:r>
          </w:p>
        </w:tc>
        <w:tc>
          <w:tcPr>
            <w:tcW w:w="17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color w:val="auto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color w:val="auto"/>
                <w:sz w:val="11"/>
                <w:szCs w:val="11"/>
              </w:rPr>
              <w:t>请检查顶针及压铆孔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left="573" w:right="0" w:rightChars="0" w:hanging="573"/>
        <w:jc w:val="both"/>
        <w:textAlignment w:val="auto"/>
        <w:outlineLvl w:val="0"/>
        <w:rPr>
          <w:rFonts w:hint="eastAsia" w:ascii="黑体" w:hAnsi="黑体" w:eastAsia="黑体" w:cs="黑体"/>
          <w:bCs/>
          <w:sz w:val="13"/>
          <w:szCs w:val="13"/>
        </w:rPr>
      </w:pPr>
      <w:r>
        <w:rPr>
          <w:rFonts w:hint="eastAsia" w:ascii="黑体" w:hAnsi="黑体" w:eastAsia="黑体" w:cs="黑体"/>
          <w:bCs/>
          <w:sz w:val="18"/>
          <w:szCs w:val="18"/>
        </w:rPr>
        <w:t>安全提示</w:t>
      </w:r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接通电源后，切勿将手或肢体其它部位伸入</w:t>
      </w:r>
      <w:r>
        <w:rPr>
          <w:rFonts w:hint="eastAsia" w:ascii="宋体" w:hAnsi="宋体" w:cs="宋体"/>
          <w:sz w:val="11"/>
          <w:szCs w:val="11"/>
          <w:lang w:eastAsia="zh-CN"/>
        </w:rPr>
        <w:t>工作区</w:t>
      </w:r>
      <w:r>
        <w:rPr>
          <w:rFonts w:hint="eastAsia" w:ascii="宋体" w:hAnsi="宋体" w:eastAsia="宋体" w:cs="宋体"/>
          <w:sz w:val="11"/>
          <w:szCs w:val="11"/>
        </w:rPr>
        <w:t>， 否则会造成人身伤害。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清除废尼龙管时，切勿触摸上下模头，小心烫伤。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取下钻头时，切勿触摸钻尖，小心划伤、烫伤。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钻头定位要可靠，否则工作时钻头会松脱，甚至损坏机器。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切勿私自拆机修理，遇到异常情况请及时与销售商联系。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9"/>
          <w:szCs w:val="19"/>
          <w:lang w:val="en-US" w:eastAsia="zh-CN"/>
        </w:rPr>
      </w:pPr>
    </w:p>
    <w:sectPr>
      <w:footerReference r:id="rId11" w:type="first"/>
      <w:footerReference r:id="rId9" w:type="default"/>
      <w:footerReference r:id="rId10" w:type="even"/>
      <w:pgSz w:w="5046" w:h="7370"/>
      <w:pgMar w:top="737" w:right="340" w:bottom="737" w:left="340" w:header="283" w:footer="340" w:gutter="0"/>
      <w:pgNumType w:fmt="decimal" w:start="1"/>
      <w:cols w:space="0" w:num="1"/>
      <w:titlePg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华文细黑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汉仪中等线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娃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时尚中黑简体">
    <w:panose1 w:val="01010104010101010101"/>
    <w:charset w:val="86"/>
    <w:family w:val="auto"/>
    <w:pitch w:val="default"/>
    <w:sig w:usb0="800002BF" w:usb1="184F6CF8" w:usb2="00000012" w:usb3="00000000" w:csb0="00040001" w:csb1="00000000"/>
  </w:font>
  <w:font w:name="造字工房悦圆 G0v1 常规体">
    <w:panose1 w:val="00000000000000000000"/>
    <w:charset w:val="86"/>
    <w:family w:val="auto"/>
    <w:pitch w:val="default"/>
    <w:sig w:usb0="00000001" w:usb1="08010000" w:usb2="00000000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中國龍細圓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微软雅黑"/>
        <w:i/>
        <w:iCs/>
        <w:sz w:val="11"/>
        <w:szCs w:val="11"/>
        <w:lang w:eastAsia="zh-CN"/>
      </w:rPr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</w:t>
    </w:r>
    <w:r>
      <w:rPr>
        <w:rFonts w:hint="eastAsia" w:eastAsia="微软雅黑"/>
        <w:i/>
        <w:iCs/>
        <w:sz w:val="11"/>
        <w:szCs w:val="11"/>
        <w:lang w:eastAsia="zh-CN"/>
      </w:rPr>
      <w:t>金融财务自动化设备及解决方案供应商</w:t>
    </w:r>
  </w:p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1341755</wp:posOffset>
              </wp:positionH>
              <wp:positionV relativeFrom="paragraph">
                <wp:posOffset>7620</wp:posOffset>
              </wp:positionV>
              <wp:extent cx="85725" cy="122555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" cy="122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.65pt;margin-top:0.6pt;height:9.65pt;width:6.75pt;mso-position-horizontal-relative:margin;z-index:251661312;mso-width-relative:page;mso-height-relative:page;" filled="f" stroked="f" coordsize="21600,21600" o:gfxdata="UEsDBAoAAAAAAIdO4kAAAAAAAAAAAAAAAAAEAAAAZHJzL1BLAwQUAAAACACHTuJAs1ZegdUAAAAI&#10;AQAADwAAAGRycy9kb3ducmV2LnhtbE2PyU7EMBBE70j8g9VI3BgvLEIhzhxYbizDABLcnNgkEXY7&#10;sp3M8Pc0J7h16ZWqq+r1Pni2uJTHiBrkSgBz2EU7Yq/h9eXu5BJYLgat8RGdhm+XYd0cHtSmsnGH&#10;z27Zlp5RCObKaBhKmSrOcze4YPIqTg6JfcYUTCGZem6T2VF48FwJccGDGZE+DGZy14PrvrZz0ODf&#10;c7pvRflYbvqHsnni89utfNT6+EiKK2DF7cufGX7rU3VoqFMbZ7SZeQ1KylOyElDAiCt1RlNaOsQ5&#10;8Kbm/wc0P1BLAwQUAAAACACHTuJAYX9gZRsCAAAUBAAADgAAAGRycy9lMm9Eb2MueG1srVPBjtMw&#10;EL0j8Q+W7zRtUZZV1XRVdlWEVLErFcTZdezGku0xttukfAD8AScue+e7+h2MnaaLgBPi4kxmxjPz&#10;3jzPbzqjyUH4oMBWdDIaUyIsh1rZXUU/vF+9uKYkRGZrpsGKih5FoDeL58/mrZuJKTSga+EJFrFh&#10;1rqKNjG6WVEE3gjDwgicsBiU4A2L+Ot3Re1Zi9WNLqbj8VXRgq+dBy5CQO9dH6SLXF9KweO9lEFE&#10;oiuKs8V8+nxu01ks5my288w1ip/HYP8whWHKYtNLqTsWGdl79Ucpo7iHADKOOJgCpFRcZAyIZjL+&#10;Dc2mYU5kLEhOcBeawv8ry98dHjxRdUXLCSWWGdzR6dvX0/cfp8cvBH1IUOvCDPM2DjNj9xo6XPTg&#10;D+hMuDvpTfoiIoJxpPp4oVd0kXB0XpevpiUlHCOT6bQsy1SkeLrrfIhvBBiSjIp6XF7mlB3WIfap&#10;Q0pqZWGltM4L1Ja0Fb16WY7zhUsEi2uLPRKCftJkxW7bnWFtoT4iKg+9MILjK4XN1yzEB+ZRCQgE&#10;1R3v8ZAasAmcLUoa8J//5k/5uCCMUtKisioaPu2ZF5TotxZXl2Q4GH4wtoNh9+YWUKy4DZwmm3jB&#10;Rz2Y0oP5iKJfpi4YYpZjr4rGwbyNvb7x0XCxXOakvfNq1/QXUHiOxbXdOJ7a9FQu9xGkyiwninpe&#10;zsyh9PKezs8kafvX/5z19Jg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Vl6B1QAAAAgBAAAP&#10;AAAAAAAAAAEAIAAAACIAAABkcnMvZG93bnJldi54bWxQSwECFAAUAAAACACHTuJAYX9gZRsCAAAU&#10;BAAADgAAAAAAAAABACAAAAAk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9" w:name="_GoBack"/>
    <w:r>
      <w:rPr>
        <w:sz w:val="18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57785</wp:posOffset>
          </wp:positionH>
          <wp:positionV relativeFrom="paragraph">
            <wp:posOffset>-92075</wp:posOffset>
          </wp:positionV>
          <wp:extent cx="629285" cy="156845"/>
          <wp:effectExtent l="0" t="0" r="18415" b="14605"/>
          <wp:wrapSquare wrapText="bothSides"/>
          <wp:docPr id="48" name="图片 48" descr="C:\Users\Administrator\Desktop\QQ截图20170704140807.jpgQQ截图20170704140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图片 48" descr="C:\Users\Administrator\Desktop\QQ截图20170704140807.jpgQQ截图20170704140807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9285" cy="156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S+OpAVAgAAFQQAAA4AAABkcnMvZTJvRG9jLnhtbK1Ty47TMBTdI/EP&#10;lvc0aWFG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r2hRDOFHZ2+fzv9+HX6+ZVAB4Ba62fw21h4hu6t6bDoQe+hjHN3&#10;lVPxxkQEdkB9vMArukB4DJpOptMcJg7b8ED+7DHcOh/eCaNIFArqsL8EKzusfehdB5dYTZtVI2Xa&#10;odSkLej166s8BVwsSC41asQh+majFLptd55sa8ojBnOm54a3fNWg+Jr58MAcyICGQfBwj6OSBkXM&#10;WaKkNu7L3/TRHzuClZIW5CqoBvspke81dhd5OAhuELaDoPfq1oCtY3wcy5OIABfkIFbOqM9g/TLW&#10;gIlpjkoFDYN4G3qC49dwsVwmp711za7uA8A8y8JabyyPZSKQ3i73AWAmjCNAPSpn3MC9tKXzP4nk&#10;/vOdvB5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S+OpA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2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bookmarkEnd w:id="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微软雅黑"/>
        <w:i/>
        <w:iCs/>
        <w:sz w:val="11"/>
        <w:szCs w:val="11"/>
        <w:lang w:eastAsia="zh-CN"/>
      </w:rPr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</w:t>
    </w:r>
    <w:r>
      <w:rPr>
        <w:rFonts w:hint="eastAsia" w:eastAsia="微软雅黑"/>
        <w:i/>
        <w:iCs/>
        <w:sz w:val="11"/>
        <w:szCs w:val="11"/>
        <w:lang w:eastAsia="zh-CN"/>
      </w:rPr>
      <w:t>金融财务自动化设备及解决方案供应商</w:t>
    </w:r>
  </w:p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YWrX8VAgAAFQQAAA4AAABkcnMvZTJvRG9jLnhtbK1Ty47TMBTdI/EP&#10;lvc0aVFHVdV0VGZUhFQxIxXE2nWcJpJfst0m5QPgD1ixYc939Tvm2Gk6CFghNvb1fd9zjxe3nZLk&#10;KJxvjC7oeJRTIjQ3ZaP3Bf34Yf1qRokPTJdMGi0KehKe3i5fvli0di4mpjayFI4gifbz1ha0DsHO&#10;s8zzWijmR8YKDWNlnGIBT7fPSsdaZFcym+T5TdYaV1pnuPAe2vveSJcpf1UJHh6qyotAZEHRW0in&#10;S+cuntlyweZ7x2zd8Esb7B+6UKzRKHpNdc8CIwfX/JFKNdwZb6ow4kZlpqoaLtIMmGac/zbNtmZW&#10;pFkAjrdXmPz/S8vfHx8dacqCTqeUaKawo/O3r+fvP88/vhDoAFBr/Rx+WwvP0L0xHRY96D2Uce6u&#10;ciremIjADqhPV3hFFwiPQbPJbJbDxGEbHsifPYdb58NbYRSJQkEd9pdgZceND73r4BKrabNupEw7&#10;lJq0Bb15Pc1TwNWC5FKjRhyibzZKodt1l8l2pjxhMGd6bnjL1w2Kb5gPj8yBDGgYBA8POCppUMRc&#10;JEpq4z7/TR/9sSNYKWlBroJqsJ8S+U5jd5GHg+AGYTcI+qDuDNg6xsexPIkIcEEOYuWM+gTWr2IN&#10;mJjmqFTQMIh3oSc4fg0Xq1VyOljX7Os+AMyzLGz01vJYJgLp7eoQAGbCOALUo3LBDdxLW7r8k0ju&#10;X9/J6/k3L5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YWrX8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1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>HJ-50BE/50BK/50BH自动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left"/>
    </w:pPr>
    <w:r>
      <w:rPr>
        <w:rFonts w:hint="eastAsia" w:eastAsia="楷体_GB2312"/>
        <w:b/>
        <w:bCs/>
        <w:sz w:val="13"/>
        <w:szCs w:val="13"/>
        <w:lang w:val="en-US" w:eastAsia="zh-CN"/>
      </w:rPr>
      <w:t>HJ-50BE/50BK/50BH自动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>HJ-50BE/50BK/50BH自动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64F4"/>
    <w:multiLevelType w:val="multilevel"/>
    <w:tmpl w:val="0D2564F4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DC02E25"/>
    <w:multiLevelType w:val="multilevel"/>
    <w:tmpl w:val="0DC02E2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181392E"/>
    <w:multiLevelType w:val="multilevel"/>
    <w:tmpl w:val="1181392E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AAA3041"/>
    <w:multiLevelType w:val="multilevel"/>
    <w:tmpl w:val="1AAA3041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34380CF6"/>
    <w:multiLevelType w:val="singleLevel"/>
    <w:tmpl w:val="34380CF6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</w:abstractNum>
  <w:abstractNum w:abstractNumId="5">
    <w:nsid w:val="377B2DC2"/>
    <w:multiLevelType w:val="singleLevel"/>
    <w:tmpl w:val="377B2DC2"/>
    <w:lvl w:ilvl="0" w:tentative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 w:ascii="黑体" w:eastAsia="黑体"/>
        <w:sz w:val="21"/>
        <w:szCs w:val="21"/>
      </w:rPr>
    </w:lvl>
  </w:abstractNum>
  <w:abstractNum w:abstractNumId="6">
    <w:nsid w:val="3E254CFF"/>
    <w:multiLevelType w:val="multilevel"/>
    <w:tmpl w:val="3E254CFF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451C02B8"/>
    <w:multiLevelType w:val="multilevel"/>
    <w:tmpl w:val="451C02B8"/>
    <w:lvl w:ilvl="0" w:tentative="0">
      <w:start w:val="1"/>
      <w:numFmt w:val="decimal"/>
      <w:lvlText w:val="%1."/>
      <w:lvlJc w:val="left"/>
      <w:pPr>
        <w:ind w:left="12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4" w:hanging="420"/>
      </w:pPr>
    </w:lvl>
    <w:lvl w:ilvl="2" w:tentative="0">
      <w:start w:val="1"/>
      <w:numFmt w:val="lowerRoman"/>
      <w:lvlText w:val="%3."/>
      <w:lvlJc w:val="right"/>
      <w:pPr>
        <w:ind w:left="2144" w:hanging="420"/>
      </w:pPr>
    </w:lvl>
    <w:lvl w:ilvl="3" w:tentative="0">
      <w:start w:val="1"/>
      <w:numFmt w:val="decimal"/>
      <w:lvlText w:val="%4."/>
      <w:lvlJc w:val="left"/>
      <w:pPr>
        <w:ind w:left="2564" w:hanging="420"/>
      </w:pPr>
    </w:lvl>
    <w:lvl w:ilvl="4" w:tentative="0">
      <w:start w:val="1"/>
      <w:numFmt w:val="lowerLetter"/>
      <w:lvlText w:val="%5)"/>
      <w:lvlJc w:val="left"/>
      <w:pPr>
        <w:ind w:left="2984" w:hanging="420"/>
      </w:pPr>
    </w:lvl>
    <w:lvl w:ilvl="5" w:tentative="0">
      <w:start w:val="1"/>
      <w:numFmt w:val="lowerRoman"/>
      <w:lvlText w:val="%6."/>
      <w:lvlJc w:val="right"/>
      <w:pPr>
        <w:ind w:left="3404" w:hanging="420"/>
      </w:pPr>
    </w:lvl>
    <w:lvl w:ilvl="6" w:tentative="0">
      <w:start w:val="1"/>
      <w:numFmt w:val="decimal"/>
      <w:lvlText w:val="%7."/>
      <w:lvlJc w:val="left"/>
      <w:pPr>
        <w:ind w:left="3824" w:hanging="420"/>
      </w:pPr>
    </w:lvl>
    <w:lvl w:ilvl="7" w:tentative="0">
      <w:start w:val="1"/>
      <w:numFmt w:val="lowerLetter"/>
      <w:lvlText w:val="%8)"/>
      <w:lvlJc w:val="left"/>
      <w:pPr>
        <w:ind w:left="4244" w:hanging="420"/>
      </w:pPr>
    </w:lvl>
    <w:lvl w:ilvl="8" w:tentative="0">
      <w:start w:val="1"/>
      <w:numFmt w:val="lowerRoman"/>
      <w:lvlText w:val="%9."/>
      <w:lvlJc w:val="right"/>
      <w:pPr>
        <w:ind w:left="4664" w:hanging="420"/>
      </w:pPr>
    </w:lvl>
  </w:abstractNum>
  <w:abstractNum w:abstractNumId="8">
    <w:nsid w:val="4CA06DF9"/>
    <w:multiLevelType w:val="multilevel"/>
    <w:tmpl w:val="4CA06DF9"/>
    <w:lvl w:ilvl="0" w:tentative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9">
    <w:nsid w:val="580984A2"/>
    <w:multiLevelType w:val="singleLevel"/>
    <w:tmpl w:val="580984A2"/>
    <w:lvl w:ilvl="0" w:tentative="0">
      <w:start w:val="3"/>
      <w:numFmt w:val="decimal"/>
      <w:suff w:val="space"/>
      <w:lvlText w:val="%1."/>
      <w:lvlJc w:val="left"/>
    </w:lvl>
  </w:abstractNum>
  <w:abstractNum w:abstractNumId="10">
    <w:nsid w:val="5899307E"/>
    <w:multiLevelType w:val="multilevel"/>
    <w:tmpl w:val="5899307E"/>
    <w:lvl w:ilvl="0" w:tentative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1">
    <w:nsid w:val="64D346CA"/>
    <w:multiLevelType w:val="multilevel"/>
    <w:tmpl w:val="64D346C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64F017DC"/>
    <w:multiLevelType w:val="multilevel"/>
    <w:tmpl w:val="64F017D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6AB15E1F"/>
    <w:multiLevelType w:val="multilevel"/>
    <w:tmpl w:val="6AB15E1F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12"/>
  </w:num>
  <w:num w:numId="11">
    <w:abstractNumId w:val="10"/>
  </w:num>
  <w:num w:numId="12">
    <w:abstractNumId w:val="8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embedSystemFonts/>
  <w:bordersDoNotSurroundHeader w:val="0"/>
  <w:bordersDoNotSurroundFooter w:val="0"/>
  <w:documentProtection w:enforcement="0"/>
  <w:defaultTabStop w:val="420"/>
  <w:evenAndOddHeaders w:val="1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E7C85"/>
    <w:rsid w:val="01B1793D"/>
    <w:rsid w:val="01C4268A"/>
    <w:rsid w:val="0C2E5CB9"/>
    <w:rsid w:val="0DA147AF"/>
    <w:rsid w:val="12243140"/>
    <w:rsid w:val="19F718FE"/>
    <w:rsid w:val="1AB1221E"/>
    <w:rsid w:val="26123689"/>
    <w:rsid w:val="281E7C85"/>
    <w:rsid w:val="2A73622F"/>
    <w:rsid w:val="2A8874FC"/>
    <w:rsid w:val="2B2B75E7"/>
    <w:rsid w:val="2D9D18B2"/>
    <w:rsid w:val="35292C6F"/>
    <w:rsid w:val="366459F7"/>
    <w:rsid w:val="370E2A55"/>
    <w:rsid w:val="3D3168C3"/>
    <w:rsid w:val="3DEF6375"/>
    <w:rsid w:val="3E652B7A"/>
    <w:rsid w:val="3E9152CF"/>
    <w:rsid w:val="41BE19A6"/>
    <w:rsid w:val="422F03B6"/>
    <w:rsid w:val="464A0FE6"/>
    <w:rsid w:val="4A534B60"/>
    <w:rsid w:val="4B2D47C8"/>
    <w:rsid w:val="4C041DC0"/>
    <w:rsid w:val="4FD015A8"/>
    <w:rsid w:val="53BA5887"/>
    <w:rsid w:val="54EB49A4"/>
    <w:rsid w:val="59E96AA5"/>
    <w:rsid w:val="67C33C19"/>
    <w:rsid w:val="69322F43"/>
    <w:rsid w:val="6AA748F7"/>
    <w:rsid w:val="6DB84345"/>
    <w:rsid w:val="73E00692"/>
    <w:rsid w:val="75F55CFF"/>
    <w:rsid w:val="78BE5741"/>
    <w:rsid w:val="7F0D6337"/>
    <w:rsid w:val="7F0F36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7.emf"/><Relationship Id="rId17" Type="http://schemas.openxmlformats.org/officeDocument/2006/relationships/image" Target="media/image6.emf"/><Relationship Id="rId16" Type="http://schemas.openxmlformats.org/officeDocument/2006/relationships/image" Target="media/image5.emf"/><Relationship Id="rId15" Type="http://schemas.openxmlformats.org/officeDocument/2006/relationships/image" Target="media/image4.emf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2016-06-16T01:31:00Z</dcterms:created>
  <dc:creator>Administrator</dc:creator>
  <cp:lastModifiedBy>Administrator</cp:lastModifiedBy>
  <cp:lastPrinted>2016-09-23T02:41:00Z</cp:lastPrinted>
  <dcterms:modified xsi:type="dcterms:W3CDTF">2017-07-04T06:32:10Z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